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REJTŐ DÓRA-ADRIENN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dora.rejto@gmail.com</w:t>
            </w:r>
            <w:r w:rsidRPr="001067CD">
              <w:rPr>
                <w:i/>
              </w:rPr>
              <w:br/>
            </w:r>
            <w:r w:rsidR="00A96AEC">
              <w:t>Kereskedelem, turizmus és szolgáltatás gazdaságtan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Czuczor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PKE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marketing és gasztronómia. Esettanulmány négy nagyváradi étterem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nagyváradi éttermek, weboldal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elkészítése során a vendéglátó szektor került fokuszba, kiemelve négy nagyváradi éttermet, melyek különböző szempontok szerint lettek kiválasztva: online térben való aktivítás, Glovo vagy Tazz értékelések, weboldal fejlettség. A kutatás során öt kutatási kérdést fogalmaztam meg: K1. Melyek az online térben is aktív és népszerű éttermek Nagyvárad területén?, K2. Milyen formában vannak a kiválasztott éttermek jelen a közösségi média felületein, azok online marketing tevékenységeinek tekintetében?, K3 A vizsgált éttermek online platformokon megjelenő mottói tükrözik-e a kínálat legfőbb jellemvonásait?, K4. A vizsgált éttermek ár/választék arányai mennyire térnek el egymástól?, K5. A kiválasztott éttermek gazdasági adatai tükrözike az online térben való sikerességük, illtve az árszínvonalaikkal arányosak-e?</w:t>
      </w:r>
      <w:r>
        <w:rPr>
          <w:color w:val="000000"/>
          <w:sz w:val="24"/>
          <w:szCs w:val="24"/>
        </w:rPr>
        <w:br/>
        <w:t xml:space="preserve">Kutatásom során szakirodalomi áttekintést végeztem a gasztronómia, vendéglátás, online marketing témában. Majd a nagyváradi éttermek vizsgálata került a fókuszba első sorban statisztikai elemzés által az online marketingre vonatkozóan a kiválasztott éttermeknél, illetve online aktivitásuk tekintetében a közösségi média platkormokon.Továbbá, étlap és ár összehasonlító elemzést végeztem, mivel az árképzés a megcélzott szegmensekről is árulkodik. Végül, a Lista Firme online céges adatbázis oldaláról töltöttem le a gazdasági adatokat és összehasonlító, illetve lineáris idősoros elemzést készítettem, majd fajlagos mutatók számítását szintén. Eredményképpen, mind a négy étterem nagyon odafigyel az online aktívitásra, sajátos weboldalra, hisz ezek azok az elengedhetetlen tényezők, melyek a mégnagyobb siker elérése felé viszi a vállalatot.Az árak és kínálat elemzésénél szinte minden esetben a Csíki söröző nyerte el a legkedvezőbb ár/mennyiség címet, ez akár annak is tudható be, hogy ő egy fiatal, egyetemista rétegre próbál szegmentálni,melyet az árérzékenység is jellemez. A gazdasági adatok vizsgálata esetén folyamatos ingadozás vehető észre, de mind a négy étteremnövekedést mutatott az utolsó évi adatok alapján az előző évhez viszonyítva.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26169">
    <w:multiLevelType w:val="hybridMultilevel"/>
    <w:lvl w:ilvl="0" w:tplc="35550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26169">
    <w:abstractNumId w:val="562261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991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