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rekabalazs9@gmail.com</w:t>
            </w:r>
            <w:r w:rsidRPr="001067CD">
              <w:rPr>
                <w:i/>
              </w:rPr>
              <w:br/>
            </w:r>
            <w:r w:rsidR="00A96AEC">
              <w:t>Az óvodai és elemi oktatás pedagógiája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Debrenti Edith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Sakkpalota Komplex Képességfejlesztő Program alkalmazása negyedik osztályban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sakk, oktatási módszer, Sakkpalota Komplex Képességfejlesztő Program, kognitív képességek,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sakk ősi, perzsa eredetű táblajáték, a legendák világába nyúlik vissza a története. Az oktatásban több tanulmány is bizonyítja hatékonyságát a tanulók kognitív- és személyiségfejlődésére. A sakk alkalmazása az oktatásban országonként eltér, míg egyesek integrálták az oktatásba, mások kevésbé találják fontosnak és alkalmazhatónak.</w:t>
      </w:r>
      <w:r>
        <w:rPr>
          <w:color w:val="000000"/>
          <w:sz w:val="24"/>
          <w:szCs w:val="24"/>
        </w:rPr>
        <w:br/>
        <w:t xml:space="preserve">Kutatásom során a Polgár Judit által megalkotott Sakkpalota Komplex Képességfejlesztő Program módszereit alkalmaztam negyedik osztályban, matematika órákon. A program megálmodója szerint, a sakk olyan képességeket fejleszt és alakít ki a gyermekekben, amelyek elengedhetetlenek ahhoz, hogy kiegyensúlyozott, karrierjében és szociális életében egyaránt sikeres felnőtt válhasson belőlük. Polgár Judit ezeket a képességeket ‘’4K’’ néven emlegeti, amely magába foglalja a kritikus gondolkodást, kommunikációt, kollaborációt és kreativitást.</w:t>
      </w:r>
      <w:r>
        <w:rPr>
          <w:color w:val="000000"/>
          <w:sz w:val="24"/>
          <w:szCs w:val="24"/>
        </w:rPr>
        <w:br/>
        <w:t xml:space="preserve">A kutatásunk ideje alatt a gyerekek megismerkedtek a Sakkpalota lakóival, valamint a játék alapszabályaival és alkalmazták azokat. Pedagógiai kísérletünk során a különböző típusú matematikai feladatok megoldása mellett, a tanulók motivációját és hozzáállását is megfigyeltük.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57903">
    <w:multiLevelType w:val="hybridMultilevel"/>
    <w:lvl w:ilvl="0" w:tplc="37445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57903">
    <w:abstractNumId w:val="33557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764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