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LAJOS ALPÁR FERENC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lajosalparferenc@uni.sapientia.ro</w:t>
            </w:r>
            <w:r w:rsidRPr="001067CD">
              <w:rPr>
                <w:i/>
              </w:rPr>
              <w:br/>
            </w:r>
            <w:r w:rsidR="00A96AEC">
              <w:t>Fenntartható biotechnológiák mesterképzés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Salamon Rozália-Veronika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Albert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kereskedelemben kapható mézek minőségi jellemzése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méz; minőség; hamisítás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 méz egy édes viszkózus folyadék, amelyet a méhek állítanak elő nővényi nektár vagy nedvszívó rovarok kiválasztott édes nedvéből. A kereskedelemben megtalálható méz előállítása a méhek tevékenységével kezdődik, akik a kaptári keretekbe begyűjtött nektárt először megerjesztik, majd a méhész szakemberek a pergetési művelet során az így elkészült mézet kinyerik. Tárolást követően, miközben a méz természetes módon szilárd, kristályos állapotba került, az eladásra szánt mézet melegítik, majd csomagolják. A felsorolt műveletek elvégzésének a módja mind befolyásolja a fogyasztóhoz kerülő mézek minőségét.</w:t>
      </w:r>
      <w:r>
        <w:rPr>
          <w:color w:val="000000"/>
          <w:sz w:val="24"/>
          <w:szCs w:val="24"/>
        </w:rPr>
        <w:br/>
        <w:t xml:space="preserve">    Romániában a Földművelési és Vidékfejlesztési Minisztérium statisztikái alapján 30.000 tonna mézet állítanak elő évente és az átlagos méz fogyasztás 1,2 kg/fő/év. A kereskedelmi forgalomba kerülő mézek kell teljesítsék a SR 784-3/2009-es minőségi szabványban előírt határértékeket, valamint az európai unióban érvényben lévő 2001/110/EK rendeletben foglaltakat.</w:t>
      </w:r>
      <w:r>
        <w:rPr>
          <w:color w:val="000000"/>
          <w:sz w:val="24"/>
          <w:szCs w:val="24"/>
        </w:rPr>
        <w:br/>
        <w:t xml:space="preserve">   Kutatásunk célja volt megállapítani, hogy a helyi kereskedelemből begyűjtött 100 darab mézminta hogyan illeszkedik a fenti szabványba foglalt minőségi paramétereinek határértékei közé. Vizsgáltuk a minták érzékszervi tulajdonságait, nedvességtartalmát, invert cukor tartalmát, hidroxi-metil-furfurol tartalmát, diasztáz aktivitásukat, elektromos vezetőképességüket, valamint azt, hogy hamisítva voltak-e ipari eredetű glükózzal.</w:t>
      </w:r>
      <w:r>
        <w:rPr>
          <w:color w:val="000000"/>
          <w:sz w:val="24"/>
          <w:szCs w:val="24"/>
        </w:rPr>
        <w:br/>
        <w:t xml:space="preserve">    Az eredmények azt mutatják, hogy a vizsgált minták többsége teljesíti a szabványban előírt minőségi paramétereket, viszont 13 mintában ipari eredetű glükózt mutattunk ki és egy minta esetében a hidroxi-metil-furfurol tartalom meghaladta a megengedett 5 mg/100 g-os koncentrációt.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458641">
    <w:multiLevelType w:val="hybridMultilevel"/>
    <w:lvl w:ilvl="0" w:tplc="50405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458641">
    <w:abstractNumId w:val="374586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2687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