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matevarga1124@gmail.com</w:t>
            </w:r>
            <w:r w:rsidRPr="001067CD">
              <w:rPr>
                <w:i/>
              </w:rPr>
              <w:br/>
            </w:r>
            <w:r w:rsidR="00A96AEC">
              <w:t>Növényorvos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Annamária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NVI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Karacs-Végh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NVI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Kiskőrösön rebarbara (Rheum rhabarbarum) állományban előforduló kórokozók azonosítása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rebarbara; növénykórtani problémák; Ramularia; Erysiphe; Pseudomonas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rebarbarát (Rheum rhabarbarum) mint zöldségnövényt hazai viszonylatban még kevesen ismerik, hiszen a termesztése nem túl elterjedt, viszont fogyasztása egyre gyakoribbnak tekinthető napjainkban, mert sokféle növényi rostot és vitamint tartalmaz, valamint változatosan fogyasztható. Családi gazdaságunk a szőlőtermesztés mellett rebarbara termesztésével is foglalkozik. Az évek során, ahogy egyre jobban kezdtem beletanulni a rebarbara termesztésébe, megfigyeltem, hogy a leveleken eltérő alakú és mintázottságú, valamint vizenyős foltok jelennek meg, ezáltal csökken az asszimilációs felület, ami kihat a levélnyél minőségére és mennyiségére.</w:t>
      </w:r>
      <w:r>
        <w:rPr>
          <w:color w:val="000000"/>
          <w:sz w:val="24"/>
          <w:szCs w:val="24"/>
        </w:rPr>
        <w:br/>
        <w:t xml:space="preserve">Munkánk során célul tűztük ki, hogy szabadföldi rebarbara állományban, a rebarbara levelein előforduló különböző foltosodást, elhalást, rothadást mely kórokozók okozhatják, mivel kevés hazai és nemzetközi irodalom áll rendelkezésünkre. Célul tűztük ki a kórokozók izolálását, valamint klasszikus és molekuláris módszerekkel történő azonosítását.</w:t>
      </w:r>
      <w:r>
        <w:rPr>
          <w:color w:val="000000"/>
          <w:sz w:val="24"/>
          <w:szCs w:val="24"/>
        </w:rPr>
        <w:br/>
        <w:t xml:space="preserve">A rebarbara levélmintákat a saját gazdaságunkból, Kiskőrösről és Közép-Cebéről gyűjtöttük, melyekről Pseudomonas orientalis, Alternaria alternata, Ramularia rhei, Peronospora jaapiana és Erysiphe polygoni kórokozókat azonosítottunk.</w:t>
      </w:r>
      <w:r>
        <w:rPr>
          <w:color w:val="000000"/>
          <w:sz w:val="24"/>
          <w:szCs w:val="24"/>
        </w:rPr>
        <w:br/>
        <w:t xml:space="preserve">Vizsgálataink során az izolált kórokozók patogenitásának igazolását és molekuláris azonosítását a Pseudomonas orientalis és az Alternaria alternata esetében sikerült igazolnunk. A kórokozókat King-B és PDA táptalajon izoláltuk, majd patogenitási teszttel igazoltuk az izolátumok megbetegítő képességét.</w:t>
      </w:r>
      <w:r>
        <w:rPr>
          <w:color w:val="000000"/>
          <w:sz w:val="24"/>
          <w:szCs w:val="24"/>
        </w:rPr>
        <w:br/>
        <w:t xml:space="preserve">A Ramularia rhei okozta tüneteket méretük és alakjuk alapján szabad szemmel nehéz elkülöníteni az Ascochyta rhei tüneteitől. Az Ascochyta rhei esetében azonban nem jelenik meg lilás fényudvar, és a levélnyélen sem okoz tüneteket.</w:t>
      </w:r>
      <w:r>
        <w:rPr>
          <w:color w:val="000000"/>
          <w:sz w:val="24"/>
          <w:szCs w:val="24"/>
        </w:rPr>
        <w:br/>
        <w:t xml:space="preserve">A Peronospora jaapiana és az Erysiphe polygoni esetében a szaporítóképletek jellemzését végeztük és azokat vetettük össze az szakirodalmi adatokkal.</w:t>
      </w:r>
      <w:r>
        <w:rPr>
          <w:color w:val="000000"/>
          <w:sz w:val="24"/>
          <w:szCs w:val="24"/>
        </w:rPr>
        <w:br/>
        <w:t xml:space="preserve">Vizsgálatunk során új adatokkal szolgálhattunk hazánkban a rebarbara növénykórtani problémáival kapcsolatban. A szakirodalomból ismert kórokozókon túl egy új, eddig még hazai és nemzetközi szinten nem ismert baktériumfajt, a Pseudomonas orientalis-t azonosítsunk szabadföldi rebarbara állományban.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062255">
    <w:multiLevelType w:val="hybridMultilevel"/>
    <w:lvl w:ilvl="0" w:tplc="24804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062255">
    <w:abstractNumId w:val="370622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44595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