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GERŐ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gerobogi90@gmail.com</w:t>
            </w:r>
            <w:r w:rsidRPr="001067CD">
              <w:rPr>
                <w:i/>
              </w:rPr>
              <w:br/>
            </w:r>
            <w:r w:rsidR="00A96AEC">
              <w:t>Turizmus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 (Beregszász)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Oláh Natália</w:t>
            </w:r>
          </w:p>
          <w:p w:rsidR="00DB4822" w:rsidRDefault="00DB4822" w:rsidP="00BA6BAF">
            <w:pPr>
              <w:pStyle w:val="Konzulensektitulus"/>
            </w:pPr>
            <w:r w:rsidRPr="00DB4822">
              <w:t>oktató, UA IIRFKMF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falusi turizmus helyzete az orosz-ukrán háború árnyékában Mezőkaszony (Beregszászi járás) példáján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falusi turizmus; orosz-ukrán háború; Kárpátalja; Mezőkaszony; vendégházak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témájául A falusi turizmus helyzete az orosz-ukrán háború árnyékéban Mezőkaszony (Beregszászi járás) példáján választottam. A falusi turizmus meghatározó szerepet tölt be Kárpátalján, különösen a Beregszászi járásban. A 2022 februárjában kirobbant orosz-ukrán háború azonban a turizmus, illetve a falusi turizmus területén is jelentős veszteséget okozott.</w:t>
      </w:r>
      <w:r>
        <w:rPr>
          <w:color w:val="000000"/>
          <w:sz w:val="24"/>
          <w:szCs w:val="24"/>
        </w:rPr>
        <w:br/>
        <w:t xml:space="preserve">A kutatás célja a falusi vendéglátás bemutatása Mezőkaszony településen, illetve annak feltérképezése, hogyan hatott az orosz-ukrán háború a falusi vendéglátók forgalmára, az általuk nyújtott szolgáltatásokra, valamint a vendégkörre.</w:t>
      </w:r>
      <w:r>
        <w:rPr>
          <w:color w:val="000000"/>
          <w:sz w:val="24"/>
          <w:szCs w:val="24"/>
        </w:rPr>
        <w:br/>
        <w:t xml:space="preserve">Az orosz-ukrán háború falusi turizmusra gyakorolt hatásának feltérképezése érdekében tehát kvalitatív kutatást végeztem. A kutatás során mélyinterjút készítettem öt mezőkaszonyi vendéglátóval, illetve Dr. Sass Enikővel, a mezőkaszonyi falusi turizmus szervezőjével, koordinátorával.</w:t>
      </w:r>
      <w:r>
        <w:rPr>
          <w:color w:val="000000"/>
          <w:sz w:val="24"/>
          <w:szCs w:val="24"/>
        </w:rPr>
        <w:br/>
        <w:t xml:space="preserve">Ezek alapján a következő vendégházak kerültek bemutatásra: „István házikója” Vendégház, Kulacs Vendégház, Viktória Apartman, Gabriella Apartman, Ilona Apartman, melyek közül az „István házikója” Vendégház fogad rendszeresen vendégeket, míg a másik négy vendégház esetében a szezonális vendégfogadás dominál.</w:t>
      </w:r>
      <w:r>
        <w:rPr>
          <w:color w:val="000000"/>
          <w:sz w:val="24"/>
          <w:szCs w:val="24"/>
        </w:rPr>
        <w:br/>
        <w:t xml:space="preserve">A kutatás során kiderült, hogy a megkérdezett vendéglátók többsége a Kaszonyi Termálfürdő felújítása után vágott bele a tevékenységbe, mivel ebben az időben egyre több turista érkezett Ukrajna területéről Kárpátaljára, különösen a Beregszászi járásba. Ebből adódóan a vendégek nagy része belföldi turista volt. A turisták többsége tehát a termálvíz, illetve a Kaszonyi Termmálfürdő kínálta rekreációs lehetőségek miatt érkezett a térségbe, emellett Kárpátalja megismerése, a helyi vendégszeretet és a családtagok, barátok meglátogatása is kiemelhető, mint motivációs tényező.</w:t>
      </w:r>
      <w:r>
        <w:rPr>
          <w:color w:val="000000"/>
          <w:sz w:val="24"/>
          <w:szCs w:val="24"/>
        </w:rPr>
        <w:br/>
        <w:t xml:space="preserve">A szolgáltatásokat tekintve a Kulacs Vendégház és az „István házikója” vendégház tulajdonosa biztosított a vendégek számára transzfer szolgáltatást, illetve csillagtúraszerű kirándulást Kárpátalján. Az orosz-ukrán háború 2022-es kitörése óta viszont ezek a szolgáltatások nem vehetőek igénybe. Elmondható, hogy mindegyik vendégház esetében a turistáknak önállóan kellett megoldani az étkezést, amihez a legtöbb vendégházban jól felszerelt, közös konyha biztosított.</w:t>
      </w:r>
      <w:r>
        <w:rPr>
          <w:color w:val="000000"/>
          <w:sz w:val="24"/>
          <w:szCs w:val="24"/>
        </w:rPr>
        <w:br/>
        <w:t xml:space="preserve">Összességében elmondható, hogy a jelenlegi háborús helyzet olyan negatív hatást gyakorol a falusi turizmusra, amelyet korábban nem tapasztaltak a vendéglátók, mivel az előző évekhez képest a turistaforgalom elenyésző.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597559">
    <w:multiLevelType w:val="hybridMultilevel"/>
    <w:lvl w:ilvl="0" w:tplc="73801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597559">
    <w:abstractNumId w:val="81597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626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