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k.eszter00@gmail.com</w:t>
            </w:r>
            <w:r w:rsidRPr="001067CD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Tormáné Dr. Kovács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turizmus hatása a természeti környezetre a Mátrai Tájvédelmi Körzet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turizmus; környezetterhelés; tervezett fejlesztési projektek; védett természeti terület; interjú és kérdőív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 folyamatos fejlődése és térhódítása következtében a természeti desztinációkra egyre nagyobb terhelés nehezedik. Kutatásom fő célkitűzése az volt, hogy választ kapjak arra a kérdésre, milyen hatással van a turizmus a természeti környezetre a Mátrában, azon belül is a Mátrai Tájvédelmi Körzetben. Ennek érdekében három szakemberrel készítettem interjút a témában, értékeltem a Mátra Térségi Aktív Turisztikai Stratégiában felvázolt projektek természeti környezetre gyakorolt potenciális hatását, valamint a turisták körében kérdőíves felmérést végeztem.</w:t>
      </w:r>
      <w:r>
        <w:rPr>
          <w:color w:val="000000"/>
          <w:sz w:val="24"/>
          <w:szCs w:val="24"/>
        </w:rPr>
        <w:br/>
        <w:t xml:space="preserve">A szakemberekkel készített interjúk alapján megtudtam, hogy a legnagyobb probléma a turisták viselkedésével, természeti környezethez való hozzáállásukkal van. Nem tartják be a szabályozásokat, a természetvédelmi szervezeteknek pedig meglehetősen kevés eszköz áll a rendelkezésére, ha a turisták fegyelmezéséről van szó. A Mátra Térségi Aktív Turisztikai Stratégia elemzésével bemutattam és értékeltem a vonzerőfejlesztés, az infrastrukturális fejlesztések és a szolgáltatásfejlesztések kapcsán megfogalmazott projektek természeti környezetre gyakorolt potenciális hatását. Legnagyobb számban a nehezen megítélhető projektek voltak, nagyrészt amiatt, mert sok projekt még csak tervezet szinten került megfogalmazásra, vagy nagyon kevés információ található róla. Sajnos a potenciálisan káros hatást eredményező projektek száma kétszer annyi volt, mint a potenciálisan pozitív kimenetelű projekteké. A kérdőíves felmérés alapján kirajzolódik, hogy sokan olyan alapvető normákkal sincsenek tisztában, hogy mi számít eldobható hulladéknak, le szabad-e térni a kijelölt utakról, vagy, hogy az agancsok összeszedése nem megengedett.</w:t>
      </w:r>
      <w:r>
        <w:rPr>
          <w:color w:val="000000"/>
          <w:sz w:val="24"/>
          <w:szCs w:val="24"/>
        </w:rPr>
        <w:br/>
        <w:t xml:space="preserve">Ezek alapján úgy vélem, elsősorban a turisták edukálására lenne szükség, ugyanis sokan nem tudják, hogy milyen szabályok vonatkoznak a természetben való tartózkodásra és sportolásra, illetve nincsenek tisztában a területen található természeti értékekkel sem. Mint az interjúkból kiderül, bizonyos területeken már látható a változás, ugyanis a sziklamászók hozzáállása a természetvédelmi korlátozásokhoz az elmúlt években javuló tendenciát mutat, így véleményem szerint van rá esély, hogy a megfelelő intézkedésekkel formálható az ide látogató turisták természethez való viszonyulása.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31021">
    <w:multiLevelType w:val="hybridMultilevel"/>
    <w:lvl w:ilvl="0" w:tplc="97197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31021">
    <w:abstractNumId w:val="65231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962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