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VÁSÁRHELYI PANKA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v.panka.b@gmail.com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Rubina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székelyföldi mézminták vizsgálata; a méz minőségének változása fél év elteltével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méz, összetétel, tárolás, minőség, beltartalmi változások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méz összetétele a tárolás során változik, ami befolyásolja a méz minőségét. Ez a változás</w:t>
      </w:r>
      <w:r>
        <w:rPr>
          <w:color w:val="000000"/>
          <w:sz w:val="24"/>
          <w:szCs w:val="24"/>
        </w:rPr>
        <w:br/>
        <w:t xml:space="preserve">csökkentheti a méz kereskedelmi értékét. A tárolás több fajta (helyi termelőktől beszerzett</w:t>
      </w:r>
      <w:r>
        <w:rPr>
          <w:color w:val="000000"/>
          <w:sz w:val="24"/>
          <w:szCs w:val="24"/>
        </w:rPr>
        <w:br/>
        <w:t xml:space="preserve">székelyföldi) mézre gyakorolt hatásáról még nem készültek részletes vizsgálatok. A dolgozat</w:t>
      </w:r>
      <w:r>
        <w:rPr>
          <w:color w:val="000000"/>
          <w:sz w:val="24"/>
          <w:szCs w:val="24"/>
        </w:rPr>
        <w:br/>
        <w:t xml:space="preserve">célja, hogy felmérje milyen beltartalmi változások következnek be a vizsgált mézek esetében</w:t>
      </w:r>
      <w:r>
        <w:rPr>
          <w:color w:val="000000"/>
          <w:sz w:val="24"/>
          <w:szCs w:val="24"/>
        </w:rPr>
        <w:br/>
        <w:t xml:space="preserve">fél év elteltével.</w:t>
      </w:r>
      <w:r>
        <w:rPr>
          <w:color w:val="000000"/>
          <w:sz w:val="24"/>
          <w:szCs w:val="24"/>
        </w:rPr>
        <w:br/>
        <w:t xml:space="preserve">A vizsgálatban 10 mézminta szerepelt, 6 fajta mézzel: 1 napraforgóméz, 1 hársméz, 1</w:t>
      </w:r>
      <w:r>
        <w:rPr>
          <w:color w:val="000000"/>
          <w:sz w:val="24"/>
          <w:szCs w:val="24"/>
        </w:rPr>
        <w:br/>
        <w:t xml:space="preserve">harmatméz, 2 repceméz, 2 vegyesvirágméz és 3 akácméz.</w:t>
      </w:r>
      <w:r>
        <w:rPr>
          <w:color w:val="000000"/>
          <w:sz w:val="24"/>
          <w:szCs w:val="24"/>
        </w:rPr>
        <w:br/>
        <w:t xml:space="preserve">A mézeket fél éven keresztül szobahőmérsékleten, fénytől védett helyen, lezárva tároltuk. A</w:t>
      </w:r>
      <w:r>
        <w:rPr>
          <w:color w:val="000000"/>
          <w:sz w:val="24"/>
          <w:szCs w:val="24"/>
        </w:rPr>
        <w:br/>
        <w:t xml:space="preserve">vizsgálatban megnéztük, hogyan változik a mézek nedvességtartalma, elektromos</w:t>
      </w:r>
      <w:r>
        <w:rPr>
          <w:color w:val="000000"/>
          <w:sz w:val="24"/>
          <w:szCs w:val="24"/>
        </w:rPr>
        <w:br/>
        <w:t xml:space="preserve">vezetőképessége, hidroxi-metil-furfurol tartalma, cukorkomponenseinek tartalma (glükóz,</w:t>
      </w:r>
      <w:r>
        <w:rPr>
          <w:color w:val="000000"/>
          <w:sz w:val="24"/>
          <w:szCs w:val="24"/>
        </w:rPr>
        <w:br/>
        <w:t xml:space="preserve">fruktóz, glükóz/fruktóz arány), diasztáz enzim aktivitása.</w:t>
      </w:r>
      <w:r>
        <w:rPr>
          <w:color w:val="000000"/>
          <w:sz w:val="24"/>
          <w:szCs w:val="24"/>
        </w:rPr>
        <w:br/>
        <w:t xml:space="preserve">Elsőként vizsgáltuk, hogy mely mézek tartalmaznak hozzáadott cukrot. A 10 mézminta közül</w:t>
      </w:r>
      <w:r>
        <w:rPr>
          <w:color w:val="000000"/>
          <w:sz w:val="24"/>
          <w:szCs w:val="24"/>
        </w:rPr>
        <w:br/>
        <w:t xml:space="preserve">2 tartalmazott hozzáadott ipari glükózt. Ezután a Magyar Élelmiszerkönyv (Codex</w:t>
      </w:r>
      <w:r>
        <w:rPr>
          <w:color w:val="000000"/>
          <w:sz w:val="24"/>
          <w:szCs w:val="24"/>
        </w:rPr>
        <w:br/>
        <w:t xml:space="preserve">Alimentarius Hungaricus) által előírt 3-2-2009/0 számú irányelv alapján besoroltuk, hogy</w:t>
      </w:r>
      <w:r>
        <w:rPr>
          <w:color w:val="000000"/>
          <w:sz w:val="24"/>
          <w:szCs w:val="24"/>
        </w:rPr>
        <w:br/>
        <w:t xml:space="preserve">mely mézek felelnek meg az előírt határértékeknek. Csupán 2 mézminta (egy napraforgó és</w:t>
      </w:r>
      <w:r>
        <w:rPr>
          <w:color w:val="000000"/>
          <w:sz w:val="24"/>
          <w:szCs w:val="24"/>
        </w:rPr>
        <w:br/>
        <w:t xml:space="preserve">egy havasi méz) nem felelt meg minden követelménynek.</w:t>
      </w:r>
      <w:r>
        <w:rPr>
          <w:color w:val="000000"/>
          <w:sz w:val="24"/>
          <w:szCs w:val="24"/>
        </w:rPr>
        <w:br/>
        <w:t xml:space="preserve">A mézek fizikai-kémiai tulajdonságainak mérését a Nemzetközi Mézbizottság (IHC),</w:t>
      </w:r>
      <w:r>
        <w:rPr>
          <w:color w:val="000000"/>
          <w:sz w:val="24"/>
          <w:szCs w:val="24"/>
        </w:rPr>
        <w:br/>
        <w:t xml:space="preserve">valamint a Román Szabvány szerint vizsgáltuk meg. A vizsgálatokat HPLC segítségével</w:t>
      </w:r>
      <w:r>
        <w:rPr>
          <w:color w:val="000000"/>
          <w:sz w:val="24"/>
          <w:szCs w:val="24"/>
        </w:rPr>
        <w:br/>
        <w:t xml:space="preserve">folytattuk a cukorkomponensek és a HMF mérésénél.</w:t>
      </w:r>
      <w:r>
        <w:rPr>
          <w:color w:val="000000"/>
          <w:sz w:val="24"/>
          <w:szCs w:val="24"/>
        </w:rPr>
        <w:br/>
        <w:t xml:space="preserve">A mézek nedvességtartalma fél év elteltével csökkent. Az elektromos vezetőképesség – a</w:t>
      </w:r>
      <w:r>
        <w:rPr>
          <w:color w:val="000000"/>
          <w:sz w:val="24"/>
          <w:szCs w:val="24"/>
        </w:rPr>
        <w:br/>
        <w:t xml:space="preserve">szakirodalommal ellentétben – csökkenést mutatott. A diasztáz-enzim aktivitás szintén</w:t>
      </w:r>
      <w:r>
        <w:rPr>
          <w:color w:val="000000"/>
          <w:sz w:val="24"/>
          <w:szCs w:val="24"/>
        </w:rPr>
        <w:br/>
        <w:t xml:space="preserve">csökkenő tendenciát mutatott minden minta esetében. A mézek glükóz és fruktóztartalma</w:t>
      </w:r>
      <w:r>
        <w:rPr>
          <w:color w:val="000000"/>
          <w:sz w:val="24"/>
          <w:szCs w:val="24"/>
        </w:rPr>
        <w:br/>
        <w:t xml:space="preserve">növekedett, azonban arányuk nem, vagy alig változott. A hidroxi-metil-furfurol tartalom</w:t>
      </w:r>
      <w:r>
        <w:rPr>
          <w:color w:val="000000"/>
          <w:sz w:val="24"/>
          <w:szCs w:val="24"/>
        </w:rPr>
        <w:br/>
        <w:t xml:space="preserve">szintén növekedett, amit több forrás is megerősített.</w:t>
      </w:r>
      <w:r>
        <w:rPr>
          <w:color w:val="000000"/>
          <w:sz w:val="24"/>
          <w:szCs w:val="24"/>
        </w:rPr>
        <w:br/>
        <w:t xml:space="preserve">A mézekben bekövetkezett változásokat a minták között is összehasonlítottuk párosított t-</w:t>
      </w:r>
      <w:r>
        <w:rPr>
          <w:color w:val="000000"/>
          <w:sz w:val="24"/>
          <w:szCs w:val="24"/>
        </w:rPr>
        <w:br/>
        <w:t xml:space="preserve">próba segítségével. A szignifikancia határa p=0,05 Az elektromos vezetőképesség és a</w:t>
      </w:r>
      <w:r>
        <w:rPr>
          <w:color w:val="000000"/>
          <w:sz w:val="24"/>
          <w:szCs w:val="24"/>
        </w:rPr>
        <w:br/>
        <w:t xml:space="preserve">diasztáz-enzim aktivitást tekintve szignifikáns különbség mutatható ki a mézminták között.</w:t>
      </w:r>
      <w:r>
        <w:rPr>
          <w:color w:val="000000"/>
          <w:sz w:val="24"/>
          <w:szCs w:val="24"/>
        </w:rPr>
        <w:br/>
        <w:t xml:space="preserve">Ennek oka, hogy különböző fajtájú mézeket vizsgáltunk, melyek ásványi anyag összetétele</w:t>
      </w:r>
      <w:r>
        <w:rPr>
          <w:color w:val="000000"/>
          <w:sz w:val="24"/>
          <w:szCs w:val="24"/>
        </w:rPr>
        <w:br/>
        <w:t xml:space="preserve">nagyban különbözik.</w:t>
      </w:r>
      <w:r>
        <w:rPr>
          <w:color w:val="000000"/>
          <w:sz w:val="24"/>
          <w:szCs w:val="24"/>
        </w:rPr>
        <w:br/>
        <w:t xml:space="preserve">Összefoglalva elmondható, hogy a beltartalmi paraméterek különböző mértékben ugyan, de</w:t>
      </w:r>
      <w:r>
        <w:rPr>
          <w:color w:val="000000"/>
          <w:sz w:val="24"/>
          <w:szCs w:val="24"/>
        </w:rPr>
        <w:br/>
        <w:t xml:space="preserve">változtak minden mézminta esetében. Azonban további vizsgálatokat kell elvégezni annak</w:t>
      </w:r>
      <w:r>
        <w:rPr>
          <w:color w:val="000000"/>
          <w:sz w:val="24"/>
          <w:szCs w:val="24"/>
        </w:rPr>
        <w:br/>
        <w:t xml:space="preserve">megfigyelésére, hogy a mintákban folytatódik-e még a változás hosszabb tárolási idő</w:t>
      </w:r>
      <w:r>
        <w:rPr>
          <w:color w:val="000000"/>
          <w:sz w:val="24"/>
          <w:szCs w:val="24"/>
        </w:rPr>
        <w:br/>
        <w:t xml:space="preserve">elteltével.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7790">
    <w:multiLevelType w:val="hybridMultilevel"/>
    <w:lvl w:ilvl="0" w:tplc="65457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7790">
    <w:abstractNumId w:val="85487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096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