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DANIELLA BALLY</w:t>
            </w:r>
          </w:p>
          <w:p w:rsidR="00C275A3" w:rsidRDefault="00CA6B74" w:rsidP="00C275A3">
            <w:pPr>
              <w:pStyle w:val="Hallgatokepzes"/>
            </w:pPr>
            <w:r w:rsidRPr="001067CD">
              <w:rPr>
                <w:i/>
              </w:rPr>
              <w:t>ballydaniella@gmail.com</w:t>
            </w:r>
            <w:r w:rsidRPr="001067CD">
              <w:rPr>
                <w:i/>
              </w:rPr>
              <w:br/>
            </w:r>
            <w:r w:rsidR="00A96AEC">
              <w:t>Human Resource Counselling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Dajnoki</w:t>
            </w:r>
          </w:p>
          <w:p w:rsidR="00DB4822" w:rsidRDefault="00DB4822" w:rsidP="00BA6BAF">
            <w:pPr>
              <w:pStyle w:val="Konzulensektitulus"/>
            </w:pPr>
            <w:r w:rsidRPr="00DB4822">
              <w:t>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Resumes with an Eye-Tracking Camera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resume; eye-tracking camera; human resource; job application; selection</w:t>
      </w:r>
      <w:r>
        <w:t xml:space="preserve"/>
      </w:r>
    </w:p>
    <w:p>
      <w:pPr>
        <w:widowControl w:val="on"/>
        <w:pBdr/>
        <w:spacing w:before="240" w:after="240" w:line="240" w:lineRule="auto"/>
        <w:ind w:left="0" w:right="0"/>
        <w:jc w:val="left"/>
      </w:pPr>
      <w:r>
        <w:rPr>
          <w:color w:val="000000"/>
          <w:sz w:val="24"/>
          <w:szCs w:val="24"/>
        </w:rPr>
        <w:t xml:space="preserve">A professional CV is a key tool for applying for jobs, giving employers the first impression of applicants, which is why it is important how it is prepared in both its form and content. During the research, I am looking for an answer to the question: what are the elements that attract the attention of human resources professionals? The aim of the research is to provide a comprehensive picture of the history and trends of CV writing based on the literature. I set a goal to point out, within the framework of my own investigation, those elements that are in special focus and that reduce the likelihood of a callback.</w:t>
      </w:r>
      <w:r>
        <w:rPr>
          <w:color w:val="000000"/>
          <w:sz w:val="24"/>
          <w:szCs w:val="24"/>
        </w:rPr>
        <w:br/>
        <w:t xml:space="preserve">The eye camera is a well-proven method in the field of marketing. It has been used internationally to examine CVs, but it has not yet been used for such a purpose in Hungary.</w:t>
      </w:r>
      <w:r>
        <w:rPr>
          <w:color w:val="000000"/>
          <w:sz w:val="24"/>
          <w:szCs w:val="24"/>
        </w:rPr>
        <w:br/>
        <w:t xml:space="preserve">The 30 fictitious CVs I compiled were diversified in form and content, in terms of gender, age, origin and experience. The targeted job was a general human resources position. During the eye camera examination, which lasted an average of half an hour per participant, 5 female and 2 male HR professionals from two different recruitment agencies reviewed the resumes, in the same order. In addition, they explained which resume would have been called back and explained their decision.</w:t>
      </w:r>
      <w:r>
        <w:rPr>
          <w:color w:val="000000"/>
          <w:sz w:val="24"/>
          <w:szCs w:val="24"/>
        </w:rPr>
        <w:br/>
        <w:t xml:space="preserve">The data was analyzed to create heat and gaze maps, and I also examined the time data.</w:t>
      </w:r>
      <w:r>
        <w:rPr>
          <w:color w:val="000000"/>
          <w:sz w:val="24"/>
          <w:szCs w:val="24"/>
        </w:rPr>
        <w:br/>
        <w:t xml:space="preserve">Based on the results of the research, it can be concluded that if there is a photo on the resume, HR professionals do not always look at it first, but they do glance at it every time. Women generally looked at the photo more than men.</w:t>
      </w:r>
      <w:r>
        <w:rPr>
          <w:color w:val="000000"/>
          <w:sz w:val="24"/>
          <w:szCs w:val="24"/>
        </w:rPr>
        <w:br/>
        <w:t xml:space="preserve">No resume was rejected just after looking at the photo or after reading some discriminatory factor. Although they did not read almost any resume from start to finish, they always looked at the name, basic information, education, most recent experience, and language skills before making a decision. They spent most of their time reviewing experience and background information. A one-page CV was reviewed in an average of half a minute, and it took 20 minutes to read through them all. The colorful, modern look of some CVs acted as a filter, not an advantage.</w:t>
      </w:r>
      <w:r>
        <w:rPr>
          <w:color w:val="000000"/>
          <w:sz w:val="24"/>
          <w:szCs w:val="24"/>
        </w:rPr>
        <w:br/>
        <w:t xml:space="preserve">Based on the results, it is recommended to focus on the most recent education and experience, as well as language skills, in a clean and clear format, highlighting those elements that are key to the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76082">
    <w:multiLevelType w:val="hybridMultilevel"/>
    <w:lvl w:ilvl="0" w:tplc="45120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76082">
    <w:abstractNumId w:val="58476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798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