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PETŐ MÁRK ANDRÁS</w:t>
            </w:r>
          </w:p>
          <w:p w:rsidR="00C275A3" w:rsidRDefault="00CA6B74" w:rsidP="00C275A3">
            <w:pPr>
              <w:pStyle w:val="Hallgatokepzes"/>
            </w:pPr>
            <w:r w:rsidRPr="001067CD">
              <w:rPr>
                <w:i/>
              </w:rPr>
              <w:t>markpeto2003@gmail.com</w:t>
            </w:r>
            <w:r w:rsidRPr="001067CD">
              <w:rPr>
                <w:i/>
              </w:rPr>
              <w:br/>
            </w:r>
            <w:r w:rsidR="00A96AEC">
              <w:t>Nemzetközi tanulmányok</w:t>
            </w:r>
            <w:r w:rsidR="00A96AEC">
              <w:br/>
            </w:r>
            <w:r w:rsidR="00E77B23">
              <w:t>BA, 6.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Fekete Sándor</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Politika és kultúra találkozóhelye: Az Eurovíziós Dalfesztivál – valóban a zene van középpontban?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Politika; Verseny; Média; Európai Unió; Zene</w:t>
      </w:r>
      <w:r>
        <w:t xml:space="preserve"/>
      </w:r>
    </w:p>
    <w:p>
      <w:pPr>
        <w:widowControl w:val="on"/>
        <w:pBdr/>
        <w:spacing w:before="240" w:after="240" w:line="240" w:lineRule="auto"/>
        <w:ind w:left="0" w:right="0"/>
        <w:jc w:val="left"/>
      </w:pPr>
      <w:r>
        <w:rPr>
          <w:color w:val="000000"/>
          <w:sz w:val="24"/>
          <w:szCs w:val="24"/>
        </w:rPr>
        <w:t xml:space="preserve">Az Eurovíziós Dalfesztivál nemcsak zenei esemény, hanem a politikai diskurzus platformja is. A fesztivál gyakran tükrözi a résztvevő országok közötti politikai feszültségeket és geopolitikai dinamikát. Ez a tanulmány azt kívánja feltárni, hogy az Eurovízió hogyan válik a politikai véleménynyilvánítás eszközévé, és ezt a jelenséget különböző nemzetek, köztük Izrael, Anglia, Moldova, Ukrajna, Oroszország és mások példáján keresztül elemzi.</w:t>
      </w:r>
    </w:p>
    <w:p>
      <w:pPr>
        <w:widowControl w:val="on"/>
        <w:pBdr/>
        <w:spacing w:before="240" w:after="240" w:line="240" w:lineRule="auto"/>
        <w:ind w:left="0" w:right="0"/>
        <w:jc w:val="left"/>
      </w:pPr>
      <w:r>
        <w:rPr>
          <w:color w:val="000000"/>
          <w:sz w:val="24"/>
          <w:szCs w:val="24"/>
        </w:rPr>
        <w:t xml:space="preserve">Az egyik visszatérő és ellentmondásos politikai téma, amely évente felbukkan az Eurovízió során, a Közel-Kelet politikai dinamikája. Izrael részvétele a versenyen, különösen a fokozott politikai feszültségek idején, jelentős szimbolikával bír. A Közel-Kelet összetett geopolitikai helyzete és a folyamatban lévő palesztin-izraeli konfliktus gyakran hatással van Izrael nemzetközi megítélésére, ami az Eurovízió színpadán is tükröződik.</w:t>
      </w:r>
    </w:p>
    <w:p>
      <w:pPr>
        <w:widowControl w:val="on"/>
        <w:pBdr/>
        <w:spacing w:before="240" w:after="240" w:line="240" w:lineRule="auto"/>
        <w:ind w:left="0" w:right="0"/>
        <w:jc w:val="left"/>
      </w:pPr>
      <w:r>
        <w:rPr>
          <w:color w:val="000000"/>
          <w:sz w:val="24"/>
          <w:szCs w:val="24"/>
        </w:rPr>
        <w:t xml:space="preserve">A Brexit, amely a modern brit politika átalakító eseménye, szintén nyomot hagyott az Egyesült Királyság eurovíziós szereplésén. Miután az Egyesült Királyság kilépett az Európai Unióból, az országon belüli politikai diskurzus megváltozott, és ez kihatott a fesztiválon való részvételükre is. Az Egyesült Királyságban a Brexit után kialakult társadalmi és politikai feszültségek következésképpen az Eurovízión a brit előadók fogadtatásában is megmutatkoznak.</w:t>
      </w:r>
    </w:p>
    <w:p>
      <w:pPr>
        <w:widowControl w:val="on"/>
        <w:pBdr/>
        <w:spacing w:before="240" w:after="240" w:line="240" w:lineRule="auto"/>
        <w:ind w:left="0" w:right="0"/>
        <w:jc w:val="left"/>
      </w:pPr>
      <w:r>
        <w:rPr>
          <w:color w:val="000000"/>
          <w:sz w:val="24"/>
          <w:szCs w:val="24"/>
        </w:rPr>
        <w:t xml:space="preserve">Ezenkívül más országok politikai helyzete és nemzetközi kapcsolatai is befolyásolják eurovíziós tapasztalataikat. Moldova, Ukrajna és Oroszország például dinamikus politikai kapcsolatokkal és területi vitákkal küzd, amelyek beárnyékolják a versenyen való részvételüket. Ezek a politikai feszültségek gyakran megnyilvánulhatnak a szavazási folyamatban, ahol a szomszédos országok elfogultságot vagy stratégiai szövetségeket mutathatnak, ami a tágabb geopolitikai helyzetet tükrözi.</w:t>
      </w:r>
    </w:p>
    <w:p>
      <w:pPr>
        <w:widowControl w:val="on"/>
        <w:pBdr/>
        <w:spacing w:before="240" w:after="240" w:line="240" w:lineRule="auto"/>
        <w:ind w:left="0" w:right="0"/>
        <w:jc w:val="left"/>
      </w:pPr>
      <w:r>
        <w:rPr>
          <w:color w:val="000000"/>
          <w:sz w:val="24"/>
          <w:szCs w:val="24"/>
        </w:rPr>
        <w:t xml:space="preserve">Összefoglalva, Izrael részvétele gyakran a bonyolult közel-keleti helyzetet jelképezi, míg a Brexit jelentősen befolyásolta az Egyesült Királyság eurovíziós szerepléseit. Emellett a különböző országok, például Moldova, Ukrajna és Oroszország politikai helyzete és nemzetközi kapcsolatai is szerepet játszanak az Eurovízión szerzett tapasztalataik alakításában. Végső soron az Eurovízió színpadán az országok nemcsak zenei képességeiket, hanem politikai álláspontjukat és diplomáciai kapcsolataikat is bemutathatják.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83405">
    <w:multiLevelType w:val="hybridMultilevel"/>
    <w:lvl w:ilvl="0" w:tplc="16921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83405">
    <w:abstractNumId w:val="56383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614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