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ERZSÉBET MOLNÁR</w:t>
            </w:r>
          </w:p>
          <w:p w:rsidR="00C275A3" w:rsidRDefault="00CA6B74" w:rsidP="00C275A3">
            <w:pPr>
              <w:pStyle w:val="Hallgatokepzes"/>
            </w:pPr>
            <w:r w:rsidRPr="001067CD">
              <w:rPr>
                <w:i/>
              </w:rPr>
              <w:t>molnar.anna.erzsebet@gmail.com</w:t>
            </w:r>
            <w:r w:rsidRPr="001067CD">
              <w:rPr>
                <w:i/>
              </w:rPr>
              <w:br/>
            </w:r>
            <w:r w:rsidR="00A96AEC">
              <w:t>Tourism and catering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Katalin Vargáné Csobán</w:t>
            </w:r>
          </w:p>
          <w:p w:rsidR="00DB4822" w:rsidRDefault="00DB4822" w:rsidP="00BA6BAF">
            <w:pPr>
              <w:pStyle w:val="Konzulensektitulus"/>
            </w:pPr>
            <w:r w:rsidRPr="00DB4822">
              <w:t>senior lecturer ,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Touristic utilization of Hungarian castles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castle tourism; function change; Generation Z; interpretation</w:t>
      </w:r>
      <w:r>
        <w:t xml:space="preserve"/>
      </w:r>
    </w:p>
    <w:p>
      <w:pPr>
        <w:widowControl w:val="on"/>
        <w:pBdr/>
        <w:spacing w:before="240" w:after="240" w:line="240" w:lineRule="auto"/>
        <w:ind w:left="0" w:right="0"/>
        <w:jc w:val="left"/>
      </w:pPr>
      <w:r>
        <w:rPr>
          <w:color w:val="000000"/>
          <w:sz w:val="24"/>
          <w:szCs w:val="24"/>
        </w:rPr>
        <w:t xml:space="preserve">Several castles became major attractions for heritage tourism as a result of the large-scale state development in the past decade. The castles, which have been renovated under the National Castle and Fortress Programme, offer a wide range of programmes, museum education activities, digital and multimedia facilities besides the renewed interiors and parks.The research seeks to understand the role of these historic buildings in the modern age and how the castles can be presented in innovative, creative and experiential ways to appeal to the Generation Z visitors. The general objective of the present study is to explore the main aspects of the use of castles in tourism, with a particular focus on the possible forms of experiential presentation, and to describe demand-side expectations, consumer habits, interpretation techniques and current trends in visitor management.</w:t>
      </w:r>
      <w:r>
        <w:rPr>
          <w:color w:val="000000"/>
          <w:sz w:val="24"/>
          <w:szCs w:val="24"/>
        </w:rPr>
        <w:br/>
        <w:t xml:space="preserve">To answer the research questions, secondary and primary data collection was implemented. Secondary research was carried out to explore the concepts and current trends in cultural, heritage and castle tourism, interpretation techniques, ways of presenting heritage assets and the consumption habits of Generation Z through international and national literature. My primary research was based on an in-depth interview with a tourism expert, a content analysis of castles' websites and a questionnaire survey among Generation Z. The interview highlighted the difficulties and the specificities of the supply side of castle exploitation, while the web content analysis was used to evaluate the services provided by the castles. The questionnaire included questions on the utilization of the castles, interpretation techniques and the possibilities for promoting the attractions.</w:t>
      </w:r>
      <w:r>
        <w:rPr>
          <w:color w:val="000000"/>
          <w:sz w:val="24"/>
          <w:szCs w:val="24"/>
        </w:rPr>
        <w:br/>
        <w:t xml:space="preserve">Secondary and primary sources confirmed that the most ideal way of using castles is to integrate them into tourism, as this is the most reasonable way of making the heritage value accessible to all. Based on the results of the questionnaire survey, it has been found that young generations are primarily attracted by interactive museum presentations that include digital tools, and that they are looking for unique and special experiences during their visits.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73765">
    <w:multiLevelType w:val="hybridMultilevel"/>
    <w:lvl w:ilvl="0" w:tplc="24634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73765">
    <w:abstractNumId w:val="78573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4598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