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SEBESTYÉN PAP</w:t>
            </w:r>
          </w:p>
          <w:p w:rsidR="00C275A3" w:rsidRDefault="00CA6B74" w:rsidP="00C275A3">
            <w:pPr>
              <w:pStyle w:val="Hallgatokepzes"/>
            </w:pPr>
            <w:r w:rsidRPr="001067CD">
              <w:rPr>
                <w:i/>
              </w:rPr>
              <w:t>pap.sebestyen@gmail.com</w:t>
            </w:r>
            <w:r w:rsidRPr="001067CD">
              <w:rPr>
                <w:i/>
              </w:rPr>
              <w:br/>
            </w:r>
            <w:r w:rsidR="00A96AEC">
              <w:t>Survey Statistics and Data Analytics</w:t>
            </w:r>
            <w:r w:rsidR="00A96AEC">
              <w:br/>
            </w:r>
            <w:r w:rsidR="00E77B23">
              <w:t>MA, 4. semester</w:t>
            </w:r>
          </w:p>
          <w:p w:rsidR="00C265CE" w:rsidRPr="009E5FF1" w:rsidRDefault="00E77B23" w:rsidP="00BA6BAF">
            <w:pPr>
              <w:pStyle w:val="Hallgatointezmeny-kar"/>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Eszter Katona</w:t>
            </w:r>
          </w:p>
          <w:p w:rsidR="00DB4822" w:rsidRDefault="00DB4822" w:rsidP="00BA6BAF">
            <w:pPr>
              <w:pStyle w:val="Konzulensektitulus"/>
            </w:pPr>
            <w:r w:rsidRPr="00DB4822">
              <w:t>Assistant lecturer,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Society on the move - Exploring inequalities in public transport accessibility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Accessibility, Public transport, Social inequality, Transport inequality, Spatial inequality</w:t>
      </w:r>
      <w:r>
        <w:t xml:space="preserve"/>
      </w:r>
    </w:p>
    <w:p>
      <w:pPr>
        <w:widowControl w:val="on"/>
        <w:pBdr/>
        <w:spacing w:before="240" w:after="240" w:line="240" w:lineRule="auto"/>
        <w:ind w:left="0" w:right="0"/>
        <w:jc w:val="left"/>
      </w:pPr>
      <w:r>
        <w:rPr>
          <w:color w:val="000000"/>
          <w:sz w:val="24"/>
          <w:szCs w:val="24"/>
        </w:rPr>
        <w:t xml:space="preserve">The aim of this study is to investigate the different spatial accessibility of public transport in Hungary at the settlement level and to explore the extent of inequality in accessibility experienced by different groups. Accessibility indicators are defined in terms of accessible population, schools and workplaces. The study concludes from the analysis that areas isolated in terms of public transport and accessibility are predominantly low-income or predominantly ethnic populations. The differences are most pronounced in access to schools and jobs. To answer the research questions, the study calculates travel times on public transport networks and then uses these to form cumulative opportunity indicators. The paper also forms an accessibility index, which is able to provide a composite measure of the transport development of a given municipality. The results can contribute to the definition of directions for the development of public transport networks, which can lay the foundations for a future of socially equitably distributed transport services.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652278">
    <w:multiLevelType w:val="hybridMultilevel"/>
    <w:lvl w:ilvl="0" w:tplc="695313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652278">
    <w:abstractNumId w:val="626522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8455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