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szaszasari@gmail.com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Soltész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integráció mankói- a menekültekért dolgozó németországi civil társadalom és szervezetek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Közel-Kelet, menekültintegráció, Németország, civil társadalom, Willkommenskultur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arról írok, hogy a Közel-Keletről Németországba érkezett menekültek</w:t>
      </w:r>
      <w:r>
        <w:rPr>
          <w:color w:val="000000"/>
          <w:sz w:val="24"/>
          <w:szCs w:val="24"/>
        </w:rPr>
        <w:br/>
        <w:t xml:space="preserve">integrációja hogyan valósul meg. Írásomban nagy hangsúlyt helyezek a civil társadalomra. Hipotézisként az fogalmazható meg, hogy habár az Európai Unió és</w:t>
      </w:r>
      <w:r>
        <w:rPr>
          <w:color w:val="000000"/>
          <w:sz w:val="24"/>
          <w:szCs w:val="24"/>
        </w:rPr>
        <w:br/>
        <w:t xml:space="preserve">Németország is igyekszik a menekültek integrációját megteremteni, a legfőbb feladat mégis a</w:t>
      </w:r>
      <w:r>
        <w:rPr>
          <w:color w:val="000000"/>
          <w:sz w:val="24"/>
          <w:szCs w:val="24"/>
        </w:rPr>
        <w:br/>
        <w:t xml:space="preserve">civil szférára hárul. A menekültekkel foglalkozó civil szervezetek képesek elősegíteni a</w:t>
      </w:r>
      <w:r>
        <w:rPr>
          <w:color w:val="000000"/>
          <w:sz w:val="24"/>
          <w:szCs w:val="24"/>
        </w:rPr>
        <w:br/>
        <w:t xml:space="preserve">menekültek jogainak megvalósulását, illetve pótolni a hiányosságokat. </w:t>
      </w:r>
      <w:r>
        <w:rPr>
          <w:color w:val="000000"/>
          <w:sz w:val="24"/>
          <w:szCs w:val="24"/>
        </w:rPr>
        <w:br/>
        <w:t xml:space="preserve">A téma relevanciáját az adja, hogy 2015-től kezdődően jelentős menekültáradat érkezett Közel Keletről, Afrikából és Közép-Ázsiából Európába. Németországot azért választottam</w:t>
      </w:r>
      <w:r>
        <w:rPr>
          <w:color w:val="000000"/>
          <w:sz w:val="24"/>
          <w:szCs w:val="24"/>
        </w:rPr>
        <w:br/>
        <w:t xml:space="preserve">vizsgálódásom tárgyaként, mivel nagy szerepe van ebben itt a „Willkommenskultur”</w:t>
      </w:r>
      <w:r>
        <w:rPr>
          <w:color w:val="000000"/>
          <w:sz w:val="24"/>
          <w:szCs w:val="24"/>
        </w:rPr>
        <w:br/>
        <w:t xml:space="preserve">politikának és a civil társadalom hagyományosan jelentős részt vállal a társadalmi problémák</w:t>
      </w:r>
      <w:r>
        <w:rPr>
          <w:color w:val="000000"/>
          <w:sz w:val="24"/>
          <w:szCs w:val="24"/>
        </w:rPr>
        <w:br/>
        <w:t xml:space="preserve">megoldásában. Azért is találom érdekesnek ezt a témát, mert liberális elméleti kerettel jól</w:t>
      </w:r>
      <w:r>
        <w:rPr>
          <w:color w:val="000000"/>
          <w:sz w:val="24"/>
          <w:szCs w:val="24"/>
        </w:rPr>
        <w:br/>
        <w:t xml:space="preserve">szemléltethető, hogy az NGO-knak (Non-governmental organisations), tehát nem állami</w:t>
      </w:r>
      <w:r>
        <w:rPr>
          <w:color w:val="000000"/>
          <w:sz w:val="24"/>
          <w:szCs w:val="24"/>
        </w:rPr>
        <w:br/>
        <w:t xml:space="preserve">háttérrel rendelkező szervezeteknek milyen szerepük van a nemzetközi kapcsolatokban.</w:t>
      </w:r>
      <w:r>
        <w:rPr>
          <w:color w:val="000000"/>
          <w:sz w:val="24"/>
          <w:szCs w:val="24"/>
        </w:rPr>
        <w:br/>
        <w:t xml:space="preserve">Az őszi félévben Münchenben voltam Erasmus ösztöndíj keretében. Itt tartózkodásom alatt</w:t>
      </w:r>
      <w:r>
        <w:rPr>
          <w:color w:val="000000"/>
          <w:sz w:val="24"/>
          <w:szCs w:val="24"/>
        </w:rPr>
        <w:br/>
        <w:t xml:space="preserve">készítettem saját mélyinterjúkat a Bellevue di Monaco, ArrivalAid és a JUNO (Eine Stimme für</w:t>
      </w:r>
      <w:r>
        <w:rPr>
          <w:color w:val="000000"/>
          <w:sz w:val="24"/>
          <w:szCs w:val="24"/>
        </w:rPr>
        <w:br/>
        <w:t xml:space="preserve">geflüchtete Frauen – a menekült nők hangja) szervezetek menekültjeivel és munkatársaival. Azonban a</w:t>
      </w:r>
      <w:r>
        <w:rPr>
          <w:color w:val="000000"/>
          <w:sz w:val="24"/>
          <w:szCs w:val="24"/>
        </w:rPr>
        <w:br/>
        <w:t xml:space="preserve">menekülteket még nem igazán kérdezték integrációjuk megvalósulásáról. Kutatásom gyakorlati haszna, hogy a menekültek véleménye is megjelenik Németországról, valamint beilleszkedésükről.</w:t>
      </w:r>
      <w:r>
        <w:rPr>
          <w:color w:val="000000"/>
          <w:sz w:val="24"/>
          <w:szCs w:val="24"/>
        </w:rPr>
        <w:br/>
        <w:t xml:space="preserve">Mivel a kutatást még az orosz-ukrán háború kitörése előtt kezdtem, ezért csak a 2015-2022</w:t>
      </w:r>
      <w:r>
        <w:rPr>
          <w:color w:val="000000"/>
          <w:sz w:val="24"/>
          <w:szCs w:val="24"/>
        </w:rPr>
        <w:br/>
        <w:t xml:space="preserve">érkező menekültekkel foglalkozom. Kutatásaim Münchenre korlátozódtak.</w:t>
      </w:r>
      <w:r>
        <w:rPr>
          <w:color w:val="000000"/>
          <w:sz w:val="24"/>
          <w:szCs w:val="24"/>
        </w:rPr>
        <w:br/>
        <w:t xml:space="preserve">Dolgozatomat a következő részekre osztottam fel. A bevezetőben foglalkozom az alapvető</w:t>
      </w:r>
      <w:r>
        <w:rPr>
          <w:color w:val="000000"/>
          <w:sz w:val="24"/>
          <w:szCs w:val="24"/>
        </w:rPr>
        <w:br/>
        <w:t xml:space="preserve">fogalmak tisztázásával, hipotézis felvetéssel. Utána megvizsgálom ,,fentről lefelé”, hogy a</w:t>
      </w:r>
      <w:r>
        <w:rPr>
          <w:color w:val="000000"/>
          <w:sz w:val="24"/>
          <w:szCs w:val="24"/>
        </w:rPr>
        <w:br/>
        <w:t xml:space="preserve">különböző aktorok hogyan viszonyulnak a menekültkérdéshez. Ezek a következők:</w:t>
      </w:r>
      <w:r>
        <w:rPr>
          <w:color w:val="000000"/>
          <w:sz w:val="24"/>
          <w:szCs w:val="24"/>
        </w:rPr>
        <w:br/>
        <w:t xml:space="preserve">Németország, főbb német pártok, civil társadalom, menekültek. Emellett betekintést nyújtok a</w:t>
      </w:r>
      <w:r>
        <w:rPr>
          <w:color w:val="000000"/>
          <w:sz w:val="24"/>
          <w:szCs w:val="24"/>
        </w:rPr>
        <w:br/>
        <w:t xml:space="preserve">politika és a szociális munka viszonyába, valamint a német NGO-k jogi szabályozásába.</w:t>
      </w:r>
      <w:r>
        <w:rPr>
          <w:color w:val="000000"/>
          <w:sz w:val="24"/>
          <w:szCs w:val="24"/>
        </w:rPr>
        <w:br/>
        <w:t xml:space="preserve">Kutatási kérdésemre, hogy hogyan valósul meg Németországban a menekültek integrációja,</w:t>
      </w:r>
      <w:r>
        <w:rPr>
          <w:color w:val="000000"/>
          <w:sz w:val="24"/>
          <w:szCs w:val="24"/>
        </w:rPr>
        <w:br/>
        <w:t xml:space="preserve">összegezve a következő választ kaptam: Bár mind az Európai Unió, mind Németország sokat</w:t>
      </w:r>
      <w:r>
        <w:rPr>
          <w:color w:val="000000"/>
          <w:sz w:val="24"/>
          <w:szCs w:val="24"/>
        </w:rPr>
        <w:br/>
        <w:t xml:space="preserve">dolgozik ezen, a munka ,,oroszlán része” mégis a szervezetekre hárul.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24289">
    <w:multiLevelType w:val="hybridMultilevel"/>
    <w:lvl w:ilvl="0" w:tplc="70737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24289">
    <w:abstractNumId w:val="15424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495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