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BAGOLY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noemibagoly@gmail.com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Mazuszka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testi és lelki egészség mutatóinak empirikus vizsgálata IDDM-ben és NIDDM-ben szenvedő szülők felnőtt korú gyerekei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diabetes, negatív gyermekkori élmények, pozitív gyermekkori élmények, reziliencia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cukorbetegség az egyik leggyorsabban terjedő, nem fertőző betegség a világon. A negatív gyermekkori élmények (ACE) az egyén 18 éves kora előtt tapasztalt élmények, melyek traumatikus hatásúak és kihatnak az egyén egész további életére. Azoknál a gyerekeknél, akiknél ACE-eket tapasztaltak, mint például családi konfliktusok vagy elhanyagolás, nagyobb valószínűséggel fejlődnek ki életmódi betegségek, mint például a diabetes. A ACE-ek mellett érdemes a reziliencia és a pozitív gyermekkori élmények (BCE) jelenlétével is foglalkozni. Kutatásunk célja az volt, hogy feltárjuk a betegség közvetett hatásait a beteg személy közvetlen környezetében.</w:t>
      </w:r>
      <w:r>
        <w:rPr>
          <w:color w:val="000000"/>
          <w:sz w:val="24"/>
          <w:szCs w:val="24"/>
        </w:rPr>
        <w:br/>
        <w:t xml:space="preserve">Módszer: Kérdőív segítségével (N=241) felmértük a vizsgált személy gyermekkori élményeit, megéléseit. A tesztbattériában használt kérdőívek a következőek: szocio-demográfiai, illetve saját kérdések, valamint a Negatív Gyermekkori Élmények Kérdőív, a Pozitív Gyermekkori Élmények Kérdőív és a Connor-Davidson Reziliencia Kérdőív 10 itemes változata. A kutatásban való részvétel anonim módon zajlott. A tesztbattériát a Qualtrics program segítségével készítettük, majd a közösségi média és specifikus csoportok által osztottuk meg a vizsgálati populációval.</w:t>
      </w:r>
      <w:r>
        <w:rPr>
          <w:color w:val="000000"/>
          <w:sz w:val="24"/>
          <w:szCs w:val="24"/>
        </w:rPr>
        <w:br/>
        <w:t xml:space="preserve">Eredmények: Az adatelemzés a Microsoft Excel és a JASP programok segítségével valósult meg. Az adatokból leíró statisztika készült, valamint hipotézisvizsgálatokat végeztem rajtuk. Az adatelemzés során Spearman-féle rangkorrelációs eljárást és Mann-Whitney tesztet alkalmaztam. Nem mutatkozott szignifikáns különbség az ACE-ek számában egészséges és beteg szülők gyermekei között, valamint az ACE-ek és a reziliencia között. A BCE-ek jelenlétével együtt jár a magasabb reziliencia képessége is.</w:t>
      </w:r>
      <w:r>
        <w:rPr>
          <w:color w:val="000000"/>
          <w:sz w:val="24"/>
          <w:szCs w:val="24"/>
        </w:rPr>
        <w:br/>
        <w:t xml:space="preserve">Következtetés: A változatos eredmények felhívják a figyelmet a téma sokrétűségére, emellett fontos és pszichológiai szempontból releváns kérdéseket vetnek fel, amelyek további vizsgálódásra invitálják a kutatókat.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15498">
    <w:multiLevelType w:val="hybridMultilevel"/>
    <w:lvl w:ilvl="0" w:tplc="90225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15498">
    <w:abstractNumId w:val="449154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612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