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ESZENYI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esznoemi@gmail.com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autizmussal diagnosztizált gyermekek szüleinek a mentális egészsége a társas támogatottság és a megküzdés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autizmus; megküzdés; szülők; mentális egészség; társas támogatottság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nemzetközi szakirodalom támasztja alá azt a tényt, hogy az autizmus spektrumzavarral diagnosztizált (ASD) gyermekek szülei nagy kockázatnak vannak kitéve a mentális problémák terén, hiszen több stresszt élnek át és rosszabb mentális állapotban vannak, mint a neurotipikus vagy más rendellenességgel élő gyermekek szülei. Kutatásom fő célja hazánkban felmérni az érintett szülők szubjektív jóllétének a társas támogatottsággal és a megküzdési stratégiával való</w:t>
      </w:r>
      <w:r>
        <w:rPr>
          <w:color w:val="000000"/>
          <w:sz w:val="24"/>
          <w:szCs w:val="24"/>
        </w:rPr>
        <w:br/>
        <w:t xml:space="preserve">összefüggéseit. A célcsoportot azon felnőtt személyek teszik ki, akiknek van legalább egy autizmussal diagnosztizált, 18 év alatti gyermekük. A kutatásban használt kérdőívcsomagban egy általános demográfiai kérdéssor mellett az érintett gyermekkel kapcsolatos néhány kérdés szerepel, valamint három teszt kerül felmérésre: Megküzdési Mód Preferencia Kérdőív, Multidimenzionális Észlelt Társas Támogatás Kérdőív és Mentális Egészség Kontinuum Skála – Rövid Változat. Az eredmények szerint teljesült az a hipotézis, miszerint az önbüntető megküzdés negatívan hat a szubjektív jóllétre, és ebben a kapcsolatban a társas támogatottság mediáló tényezőként van jelen. Bár a társas támogatottság és a mentális egészség között pozitív irányú direkt hatás mutatkozott, a modellben a támaszkereső megküzdési stratégia mediáló hatása nem nyert igazolást. Továbbá feltártuk, hogy az érintett gyermek autisztikus tüneteinek súlyossága negatívan jósolja be a szülő mentális egészségét, azonban a társas támogatottság feltételezett moderáló hatása nem igazolódott. Célszerű lenne további vizsgálatokkal feltérképezni, hogy az ASD gyermekek szüleinél mely további tényezők határozzák meg a mentális egészség alakulását, annak érdekében, hogy feltárjuk a megfelelő megelőző stratégiákat, és megerősítsük azokat az eljárásokat, amelyek elősegítik az adaptivitást egy ilyen nehéz élethelyzetben.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54808">
    <w:multiLevelType w:val="hybridMultilevel"/>
    <w:lvl w:ilvl="0" w:tplc="30833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54808">
    <w:abstractNumId w:val="368548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813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