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MARKÓ NIKOLETT</w:t>
            </w:r>
          </w:p>
          <w:p w:rsidR="00C275A3" w:rsidRDefault="00CA6B74" w:rsidP="00C275A3">
            <w:pPr>
              <w:pStyle w:val="Hallgatokepzes"/>
            </w:pPr>
            <w:r w:rsidRPr="001067CD">
              <w:rPr>
                <w:i/>
              </w:rPr>
              <w:t>markoniki04@gmail.com</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Zsila Ágnes</w:t>
            </w:r>
          </w:p>
          <w:p w:rsidR="00DB4822" w:rsidRDefault="00DB4822" w:rsidP="00BA6BAF">
            <w:pPr>
              <w:pStyle w:val="Konzulensektitulus"/>
            </w:pPr>
            <w:r w:rsidRPr="00DB4822">
              <w:t>habilitált 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kiterjesztett énkép valósága, avagy a filterhasználat és a képszerkesztés személyiséglélektani vonatkozásai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filterek, kiterjesztett énkép, közösségi média, szociális szorongás, testképzavar</w:t>
      </w:r>
      <w:r>
        <w:t xml:space="preserve"/>
      </w:r>
    </w:p>
    <w:p>
      <w:pPr>
        <w:widowControl w:val="on"/>
        <w:pBdr/>
        <w:spacing w:before="240" w:after="240" w:line="240" w:lineRule="auto"/>
        <w:ind w:left="0" w:right="0"/>
        <w:jc w:val="left"/>
      </w:pPr>
      <w:r>
        <w:rPr>
          <w:color w:val="000000"/>
          <w:sz w:val="24"/>
          <w:szCs w:val="24"/>
        </w:rPr>
        <w:t xml:space="preserve">Elméleti háttér: A mesterséges intelligencia lehetővé teszi a felhasználók számára, hogy a saját</w:t>
      </w:r>
      <w:r>
        <w:rPr>
          <w:color w:val="000000"/>
          <w:sz w:val="24"/>
          <w:szCs w:val="24"/>
        </w:rPr>
        <w:br/>
        <w:t xml:space="preserve">magukról készült képeket a lehető legtökéletesebb arcszerkezettel, testalkattal osszák meg az online közönséggel. Az egyének saját kiterjesztett énképüket különböző filterekkel és képszerkesztő alkalmazásokkal hozhatják létre, ám ez felboríthatja az egészséges szelf működését. Korábbi kutatásokban azt találták, hogy a filterhasználat és a képszerkesztés befolyásolhatja az egyén önbizalmát, testképét. A „Snapchat diszmorfia” fogalma is egyre gyakoribb, amely szerint a filterhasználat és képszerkesztés pozitív attitűdöket alakíthat ki a plasztikai beavatkozások iránt, amely a testdiszmorfia jele is lehet. Jelen kutatás a filterhasználat és a képszerkesztés, illetve a testkép, szociális szorongás, vonzósággal kapcsolatos attitűdök és az önbizalom közötti összefüggéseket térképezi fel.</w:t>
      </w:r>
    </w:p>
    <w:p>
      <w:pPr>
        <w:widowControl w:val="on"/>
        <w:pBdr/>
        <w:spacing w:before="240" w:after="240" w:line="240" w:lineRule="auto"/>
        <w:ind w:left="0" w:right="0"/>
        <w:jc w:val="left"/>
      </w:pPr>
      <w:r>
        <w:rPr>
          <w:color w:val="000000"/>
          <w:sz w:val="24"/>
          <w:szCs w:val="24"/>
        </w:rPr>
        <w:br/>
        <w:t xml:space="preserve">Módszerek: A kutatásban 18-72 év közötti személyek vettek részt (M=31.35 év, SD=13.38),</w:t>
      </w:r>
      <w:r>
        <w:rPr>
          <w:color w:val="000000"/>
          <w:sz w:val="24"/>
          <w:szCs w:val="24"/>
        </w:rPr>
        <w:br/>
        <w:t xml:space="preserve">összesen 194 fő (77.7% nő, 22.3% férfi). A kérdőívcsomag egy online link segítségével volt</w:t>
      </w:r>
      <w:r>
        <w:rPr>
          <w:color w:val="000000"/>
          <w:sz w:val="24"/>
          <w:szCs w:val="24"/>
        </w:rPr>
        <w:br/>
        <w:t xml:space="preserve">kitölthető, melynek kérdőívei a következők: Filterhasználati és Képszerkesztési Skála (FKS; a</w:t>
      </w:r>
      <w:r>
        <w:rPr>
          <w:color w:val="000000"/>
          <w:sz w:val="24"/>
          <w:szCs w:val="24"/>
        </w:rPr>
        <w:br/>
        <w:t xml:space="preserve">kérdőív pszichometriai paramétereinek vizsgálata jelen dolgozat keretein belül történt), Testi</w:t>
      </w:r>
      <w:r>
        <w:rPr>
          <w:color w:val="000000"/>
          <w:sz w:val="24"/>
          <w:szCs w:val="24"/>
        </w:rPr>
        <w:br/>
        <w:t xml:space="preserve">Attitűdök Tesztje (BAT), A Vonzóságról Alkotott Hiedelmek Skála módosított változata (BAA-R),</w:t>
      </w:r>
      <w:r>
        <w:rPr>
          <w:color w:val="000000"/>
          <w:sz w:val="24"/>
          <w:szCs w:val="24"/>
        </w:rPr>
        <w:br/>
        <w:t xml:space="preserve">Félelem a negatív megítéléstől kérdőív-rövid változat (FÉLNE-8), Rosenberg Önértékelési Skála</w:t>
      </w:r>
      <w:r>
        <w:rPr>
          <w:color w:val="000000"/>
          <w:sz w:val="24"/>
          <w:szCs w:val="24"/>
        </w:rPr>
        <w:br/>
        <w:t xml:space="preserve">(RSES-H), valamint a demográfiai adatokra vonatkozó kérdések.</w:t>
      </w:r>
    </w:p>
    <w:p>
      <w:pPr>
        <w:widowControl w:val="on"/>
        <w:pBdr/>
        <w:spacing w:before="240" w:after="240" w:line="240" w:lineRule="auto"/>
        <w:ind w:left="0" w:right="0"/>
        <w:jc w:val="left"/>
      </w:pPr>
      <w:r>
        <w:rPr>
          <w:color w:val="000000"/>
          <w:sz w:val="24"/>
          <w:szCs w:val="24"/>
        </w:rPr>
        <w:br/>
        <w:t xml:space="preserve">Eredmények: A statisztikai próbákat követően megállapítható, hogy a filterhasználati és</w:t>
      </w:r>
      <w:r>
        <w:rPr>
          <w:color w:val="000000"/>
          <w:sz w:val="24"/>
          <w:szCs w:val="24"/>
        </w:rPr>
        <w:br/>
        <w:t xml:space="preserve">képszerkesztési viselkedés együttjár a magasabb szociális szorongással (β=0.347, t(193)=4.629,</w:t>
      </w:r>
      <w:r>
        <w:rPr>
          <w:color w:val="000000"/>
          <w:sz w:val="24"/>
          <w:szCs w:val="24"/>
        </w:rPr>
        <w:br/>
        <w:t xml:space="preserve">p&lt;.001), a negatívabb önképpel (β=0.256, t(193)=3.342, p=.001) és a soványság idealizálásával</w:t>
      </w:r>
      <w:r>
        <w:rPr>
          <w:color w:val="000000"/>
          <w:sz w:val="24"/>
          <w:szCs w:val="24"/>
        </w:rPr>
        <w:br/>
        <w:t xml:space="preserve">(β=0.151, t(193)=2.389, p=0.018) az önbizalom terén viszont ellentétes eredmények születtek, mivel a magasabb önbizalom bizonyult prediktornak (β=0.058, t(193)=0.855, p=0.041).</w:t>
      </w:r>
    </w:p>
    <w:p>
      <w:pPr>
        <w:widowControl w:val="on"/>
        <w:pBdr/>
        <w:spacing w:before="240" w:after="240" w:line="240" w:lineRule="auto"/>
        <w:ind w:left="0" w:right="0"/>
        <w:jc w:val="left"/>
      </w:pPr>
      <w:r>
        <w:rPr>
          <w:color w:val="000000"/>
          <w:sz w:val="24"/>
          <w:szCs w:val="24"/>
        </w:rPr>
        <w:br/>
        <w:t xml:space="preserve">Következtetés: Napjaink digitalizált világában érdemes lehet a témakör alaposabb feltárása, mivel a viselkedés által okozott mentális feszültség hatással van az életminőségre és a pszichológiai jóllétre is. A témában elérhető szakirodalmak továbbfejlesztése érdekében célszerű lehet a kutatást kiterjeszteni 18 éven aluli személyekre is, mivel ez a veszélyeztetett korosztály is aktív felhasználója a közösségimédia-platformoknak.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98392">
    <w:multiLevelType w:val="hybridMultilevel"/>
    <w:lvl w:ilvl="0" w:tplc="18805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98392">
    <w:abstractNumId w:val="15198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289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