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BÓVÁRI BERNADETT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bovaribernadett@gmail.com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Zsila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Test Változásával Kapcsolatos Attitűd Skála kidolgozása étkezési zavarban érintett várandós és kisgyermekes édesanyák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Evészavarok, kérdőív-fejlesztés, szülés, test változása, várandósság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években az evészavarok növekvő prevalenciája figyelhető meg. A nők</w:t>
      </w:r>
      <w:r>
        <w:rPr>
          <w:color w:val="000000"/>
          <w:sz w:val="24"/>
          <w:szCs w:val="24"/>
        </w:rPr>
        <w:br/>
        <w:t xml:space="preserve">esetében egyre több figyelem irányul a terhesség során, illetve az anyává válás kritikus</w:t>
      </w:r>
      <w:r>
        <w:rPr>
          <w:color w:val="000000"/>
          <w:sz w:val="24"/>
          <w:szCs w:val="24"/>
        </w:rPr>
        <w:br/>
        <w:t xml:space="preserve">időszakában visszatérő vagy megjelenő evészavarok vizsgálatára. A szakirodalom alapján</w:t>
      </w:r>
      <w:r>
        <w:rPr>
          <w:color w:val="000000"/>
          <w:sz w:val="24"/>
          <w:szCs w:val="24"/>
        </w:rPr>
        <w:br/>
        <w:t xml:space="preserve">eddig kevés kutatás foglalkozott azzal, hogy az édesanyák, hogyan élik meg a szülés körüli</w:t>
      </w:r>
      <w:r>
        <w:rPr>
          <w:color w:val="000000"/>
          <w:sz w:val="24"/>
          <w:szCs w:val="24"/>
        </w:rPr>
        <w:br/>
        <w:t xml:space="preserve">időszakban a testük változását és ez milyen összefüggésben lehet az evészavarok</w:t>
      </w:r>
      <w:r>
        <w:rPr>
          <w:color w:val="000000"/>
          <w:sz w:val="24"/>
          <w:szCs w:val="24"/>
        </w:rPr>
        <w:br/>
        <w:t xml:space="preserve">kialakulásával. Ezért jelen kutatás középpontjában ezen tényező vizsgálata áll, illetve a kutatás</w:t>
      </w:r>
      <w:r>
        <w:rPr>
          <w:color w:val="000000"/>
          <w:sz w:val="24"/>
          <w:szCs w:val="24"/>
        </w:rPr>
        <w:br/>
        <w:t xml:space="preserve">célja egy olyan mérőeszköz kidolgozása, amelynek segítségével felmérhetőek az édesanyák</w:t>
      </w:r>
      <w:r>
        <w:rPr>
          <w:color w:val="000000"/>
          <w:sz w:val="24"/>
          <w:szCs w:val="24"/>
        </w:rPr>
        <w:br/>
        <w:t xml:space="preserve">körében a test változásával kapcsolatos attitűdök a szülés körüli időszakban.</w:t>
      </w:r>
      <w:r>
        <w:rPr>
          <w:color w:val="000000"/>
          <w:sz w:val="24"/>
          <w:szCs w:val="24"/>
        </w:rPr>
        <w:br/>
        <w:t xml:space="preserve">A kutatás során az adatfelvétel online formában történt. A vizsgált mintát 620 fő</w:t>
      </w:r>
      <w:r>
        <w:rPr>
          <w:color w:val="000000"/>
          <w:sz w:val="24"/>
          <w:szCs w:val="24"/>
        </w:rPr>
        <w:br/>
        <w:t xml:space="preserve">várandós és kisgyermekes édesanya alkotta (M</w:t>
      </w:r>
      <w:r>
        <w:rPr>
          <w:color w:val="000000"/>
          <w:position w:val="-4"/>
          <w:sz w:val="21"/>
          <w:szCs w:val="21"/>
          <w:vertAlign w:val="subscript"/>
        </w:rPr>
        <w:t xml:space="preserve">életkor</w:t>
      </w:r>
      <w:r>
        <w:rPr>
          <w:color w:val="000000"/>
          <w:sz w:val="24"/>
          <w:szCs w:val="24"/>
        </w:rPr>
        <w:t xml:space="preserve"> = 31.9 év, SD = 4.13), a kitöltők közül 209</w:t>
      </w:r>
      <w:r>
        <w:rPr>
          <w:color w:val="000000"/>
          <w:sz w:val="24"/>
          <w:szCs w:val="24"/>
        </w:rPr>
        <w:br/>
        <w:t xml:space="preserve">fő volt érintett kórosan az evészavarok tüneteit illetően. A kérdőívcsomag az alábbi teszteket</w:t>
      </w:r>
      <w:r>
        <w:rPr>
          <w:color w:val="000000"/>
          <w:sz w:val="24"/>
          <w:szCs w:val="24"/>
        </w:rPr>
        <w:br/>
        <w:t xml:space="preserve">tartalmazta: Evészavar Kérdőív, WHO Jól-lét Kérdőív, Rosenberg Önértékelés Skála,</w:t>
      </w:r>
      <w:r>
        <w:rPr>
          <w:color w:val="000000"/>
          <w:sz w:val="24"/>
          <w:szCs w:val="24"/>
        </w:rPr>
        <w:br/>
        <w:t xml:space="preserve">Depresszió, Szorongás és Stressz Kérdőív, Kapcsolati Elégedettség Kérdőív, Liberális</w:t>
      </w:r>
      <w:r>
        <w:rPr>
          <w:color w:val="000000"/>
          <w:sz w:val="24"/>
          <w:szCs w:val="24"/>
        </w:rPr>
        <w:br/>
        <w:t xml:space="preserve">Feminista Attitűd és Ideológia Skála, valamint a kutatás során létrehozott Test Változásával</w:t>
      </w:r>
      <w:r>
        <w:rPr>
          <w:color w:val="000000"/>
          <w:sz w:val="24"/>
          <w:szCs w:val="24"/>
        </w:rPr>
        <w:br/>
        <w:t xml:space="preserve">Kapcsolatos Attitűd Skálát és Társadalmi Nyomás Érzését vizsgáló skálát. Az elemzések során</w:t>
      </w:r>
      <w:r>
        <w:rPr>
          <w:color w:val="000000"/>
          <w:sz w:val="24"/>
          <w:szCs w:val="24"/>
        </w:rPr>
        <w:br/>
        <w:t xml:space="preserve">feltáró (EFA) és megerősítő (CFA) faktorelemzést, korrelációs vizsgálatot, mediációs és</w:t>
      </w:r>
      <w:r>
        <w:rPr>
          <w:color w:val="000000"/>
          <w:sz w:val="24"/>
          <w:szCs w:val="24"/>
        </w:rPr>
        <w:br/>
        <w:t xml:space="preserve">regressziós elemzéseket alkalmaztam.</w:t>
      </w:r>
      <w:r>
        <w:rPr>
          <w:color w:val="000000"/>
          <w:sz w:val="24"/>
          <w:szCs w:val="24"/>
        </w:rPr>
        <w:br/>
        <w:t xml:space="preserve">Az eredmények alapján a Test Változásával Kapcsolatos Attitűd Skála 3-faktoros</w:t>
      </w:r>
      <w:r>
        <w:rPr>
          <w:color w:val="000000"/>
          <w:sz w:val="24"/>
          <w:szCs w:val="24"/>
        </w:rPr>
        <w:br/>
        <w:t xml:space="preserve">szerkezetét sikerült igazolni (Belső késztetés, Külső nyomás, Ideál elvárás), továbbá a</w:t>
      </w:r>
      <w:r>
        <w:rPr>
          <w:color w:val="000000"/>
          <w:sz w:val="24"/>
          <w:szCs w:val="24"/>
        </w:rPr>
        <w:br/>
        <w:t xml:space="preserve">reliabilitás mutatói is megfelelőnek bizonyultak. Az evészavar kóros tünetei mutató egyének</w:t>
      </w:r>
      <w:r>
        <w:rPr>
          <w:color w:val="000000"/>
          <w:sz w:val="24"/>
          <w:szCs w:val="24"/>
        </w:rPr>
        <w:br/>
        <w:t xml:space="preserve">alacsonyabb jól-létről, önértékelésről, párkapcsolati elégedettségről, valamint a depresszív,</w:t>
      </w:r>
      <w:r>
        <w:rPr>
          <w:color w:val="000000"/>
          <w:sz w:val="24"/>
          <w:szCs w:val="24"/>
        </w:rPr>
        <w:br/>
        <w:t xml:space="preserve">szorongásos és stresszhez köthető tünetek magasabb arányáról számoltak be az evészavarokban</w:t>
      </w:r>
      <w:r>
        <w:rPr>
          <w:color w:val="000000"/>
          <w:sz w:val="24"/>
          <w:szCs w:val="24"/>
        </w:rPr>
        <w:br/>
        <w:t xml:space="preserve">kórosan nem érintett egyénekhez képest. Az evészavarokban való érintettséget a test</w:t>
      </w:r>
      <w:r>
        <w:rPr>
          <w:color w:val="000000"/>
          <w:sz w:val="24"/>
          <w:szCs w:val="24"/>
        </w:rPr>
        <w:br/>
        <w:t xml:space="preserve">változásával kapcsolatos negatív attitűdök jósolták be a leginkább, azonban az édesanyák azon</w:t>
      </w:r>
      <w:r>
        <w:rPr>
          <w:color w:val="000000"/>
          <w:sz w:val="24"/>
          <w:szCs w:val="24"/>
        </w:rPr>
        <w:br/>
        <w:t xml:space="preserve">csoportja, akiknek 0-6 hónapos korú gyermekük volt nem mutattak negatívabb attitűdöket a</w:t>
      </w:r>
      <w:r>
        <w:rPr>
          <w:color w:val="000000"/>
          <w:sz w:val="24"/>
          <w:szCs w:val="24"/>
        </w:rPr>
        <w:br/>
        <w:t xml:space="preserve">testük változását illetően a várandós és az olyan édesanyák csoportjához képest, akiknek 7-36</w:t>
      </w:r>
      <w:r>
        <w:rPr>
          <w:color w:val="000000"/>
          <w:sz w:val="24"/>
          <w:szCs w:val="24"/>
        </w:rPr>
        <w:br/>
        <w:t xml:space="preserve">hónapos gyermekük volt.</w:t>
      </w:r>
      <w:r>
        <w:rPr>
          <w:color w:val="000000"/>
          <w:sz w:val="24"/>
          <w:szCs w:val="24"/>
        </w:rPr>
        <w:br/>
        <w:t xml:space="preserve">Jelen kutatás eredményei felhívják a figyelmet a szülés körüli időszak</w:t>
      </w:r>
      <w:r>
        <w:rPr>
          <w:color w:val="000000"/>
          <w:sz w:val="24"/>
          <w:szCs w:val="24"/>
        </w:rPr>
        <w:br/>
        <w:t xml:space="preserve">veszélyeztetettségére az evészavarok megjelenése szempontjából, melyek további kutatások</w:t>
      </w:r>
      <w:r>
        <w:rPr>
          <w:color w:val="000000"/>
          <w:sz w:val="24"/>
          <w:szCs w:val="24"/>
        </w:rPr>
        <w:br/>
        <w:t xml:space="preserve">megkezdését teszik indokolttá a témát illetően.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139723">
    <w:multiLevelType w:val="hybridMultilevel"/>
    <w:lvl w:ilvl="0" w:tplc="555892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139723">
    <w:abstractNumId w:val="991397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85657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