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HORCSIN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horcsinbalint@gmail.com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Abonyi-Tóth Andor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Memória elleni terheléses támadás detektálása és felhasználása rejtett kommunikációra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processzor; virtualizáció; rejtett kommunikáció; memória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2017-ben leírtak egy módszert többmagos x86-64 utasításkészletű processzorok összes magjának aránytalan mértékű lelassítására oly módon, hogy csak egy maghoz volt hozzáférése a támadónak. Ehhez olyan atomi utasításokat hajtottak végre a processzoron egymás után, amik több cache line-t érintettek, amelyekkel bus lock-okat váltottak ki. Ez a támadás olyan esetben is sikeres volt, hogyha a támadó kód virtuális gépen futott a hardveresen támogatott virtualizációnak köszönhetően.</w:t>
      </w:r>
      <w:r>
        <w:rPr>
          <w:color w:val="000000"/>
          <w:sz w:val="24"/>
          <w:szCs w:val="24"/>
        </w:rPr>
        <w:br/>
        <w:t xml:space="preserve">Kutatásom során a vizsgáltam a lehetséges módokat, amelyekkel detektálható volt egy aktív támadás. A mérések során kiderült, hogy a számítógép memóriájában történő másolási műveletek érzékenyek egy ilyen támadásra. A pontosabb detektálási módot rejtett kommunikációra is használtam két virtuális gép között oly módon, hogy az erőforrás túlzott mértékű kihasználását az egyik virtuális gépen szabályoztam, míg a másikon ezt érzékeltem.</w:t>
      </w:r>
      <w:r>
        <w:rPr>
          <w:color w:val="000000"/>
          <w:sz w:val="24"/>
          <w:szCs w:val="24"/>
        </w:rPr>
        <w:br/>
        <w:t xml:space="preserve">Míg korábbi detektálási módszerek 1-30 mp alatt 5-30% fals eredménnyel működtek, a javaslataimmal átlagosan 80 µs alatt tudtam elvetni a támadás tényét, ha nem volt támadás alatt a számítógép; és átlagosan 1-3 ms alatt tudtam érzékelni egy aktív támadást, lényegében fals eredmények nélkül. A támadás detektálásában elért új eredmények demonstrálása céljából rejtett kommunikációs csatornát alakítottam ki két virtuális gép között, amelyen 832 bit/mp sebességgel tudtam adatot átjuttatni a két virtuális gép között.</w:t>
      </w:r>
      <w:r>
        <w:rPr>
          <w:color w:val="000000"/>
          <w:sz w:val="24"/>
          <w:szCs w:val="24"/>
        </w:rPr>
        <w:br/>
        <w:t xml:space="preserve">Sok friss processzorra beállítható, hogy védett legyen a memória elleni terheléses támadás ellen, ugyanakkor a detektálás hatékonyságának növelése egy fontos feladat, mivel lehetővé teszi, hogy már meglévő hardveren is reagálni lehessen egy-egy ilyen támadásra.</w:t>
      </w:r>
      <w:r>
        <w:rPr>
          <w:color w:val="000000"/>
          <w:sz w:val="24"/>
          <w:szCs w:val="24"/>
        </w:rPr>
        <w:br/>
        <w:t xml:space="preserve">--- ACM klasszifikáció ---</w:t>
      </w:r>
      <w:r>
        <w:rPr>
          <w:color w:val="000000"/>
          <w:sz w:val="24"/>
          <w:szCs w:val="24"/>
        </w:rPr>
        <w:br/>
        <w:t xml:space="preserve">Security and privacy &gt; Intrusion/anomaly detection and malware mitigation</w:t>
      </w:r>
      <w:r>
        <w:rPr>
          <w:color w:val="000000"/>
          <w:sz w:val="24"/>
          <w:szCs w:val="24"/>
        </w:rPr>
        <w:br/>
        <w:t xml:space="preserve">Security and privacy &gt; Security in hardware</w:t>
      </w:r>
      <w:r>
        <w:rPr>
          <w:color w:val="000000"/>
          <w:sz w:val="24"/>
          <w:szCs w:val="24"/>
        </w:rPr>
        <w:br/>
        <w:t xml:space="preserve">Hardware &gt; Communication hardware, interfaces and storage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91381">
    <w:multiLevelType w:val="hybridMultilevel"/>
    <w:lvl w:ilvl="0" w:tplc="33910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91381">
    <w:abstractNumId w:val="576913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278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