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ÁMON ATTILA MIKLÓS</w:t>
            </w:r>
          </w:p>
          <w:p w:rsidR="00C275A3" w:rsidRDefault="00CA6B74" w:rsidP="00C275A3">
            <w:pPr>
              <w:pStyle w:val="Hallgatokepzes"/>
            </w:pPr>
            <w:r w:rsidRPr="001067CD">
              <w:rPr>
                <w:i/>
              </w:rPr>
              <w:t>aattila2000@gmail.com</w:t>
            </w:r>
            <w:r w:rsidRPr="001067CD">
              <w:rPr>
                <w:i/>
              </w:rPr>
              <w:br/>
            </w:r>
            <w:r w:rsidR="00A96AEC">
              <w:t>Programtervező informatikus</w:t>
            </w:r>
            <w:r w:rsidR="00A96AEC">
              <w:br/>
            </w:r>
            <w:r w:rsidR="00E77B23">
              <w:t>MSc, 4. félév</w:t>
            </w:r>
          </w:p>
          <w:p w:rsidR="00C265CE" w:rsidRPr="009E5FF1" w:rsidRDefault="00E77B23" w:rsidP="00BA6BAF">
            <w:pPr>
              <w:pStyle w:val="Hallgatointezmeny-kar"/>
              <w:rPr>
                <w:b/>
                <w:caps/>
              </w:rPr>
            </w:pPr>
            <w:r>
              <w:t>Eötvös Loránd Tudományegyetem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Dózsa Tamás</w:t>
            </w:r>
          </w:p>
          <w:p w:rsidR="00DB4822" w:rsidRDefault="00DB4822" w:rsidP="00BA6BAF">
            <w:pPr>
              <w:pStyle w:val="Konzulensektitulus"/>
            </w:pPr>
            <w:r w:rsidRPr="00DB4822">
              <w:t>Egyetemi tanársegéd,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Wavelet alapú modell-vezérelt neurális hálók</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Jelfeldolgozás; Értelmezhető AI; Modell-vezérelt gépi tanulás; Wavelet transzformáció</w:t>
      </w:r>
      <w:r>
        <w:t xml:space="preserve"/>
      </w:r>
    </w:p>
    <w:p>
      <w:pPr>
        <w:widowControl w:val="on"/>
        <w:pBdr/>
        <w:spacing w:before="240" w:after="240" w:line="240" w:lineRule="auto"/>
        <w:ind w:left="0" w:right="0"/>
        <w:jc w:val="left"/>
      </w:pPr>
      <w:r>
        <w:rPr>
          <w:color w:val="000000"/>
          <w:sz w:val="24"/>
          <w:szCs w:val="24"/>
        </w:rPr>
        <w:t xml:space="preserve">A dolgozatban új, folytonos wavelet transzformáció alapú modell-vezérelt gépi tanulási algoritmust vezettünk be, amit több alkalmazási területen is teszteltünk. Mesterséges intelligenciával számos jelfeldolgozási feladat megoldható, viszont az alkalmazásuk több területen is akadáyokba ütközik. Ennek egyik oka, hogy az ilyen jellegű megoldások több millió paramétert használnak, amik emberek számára nehezen értelmezhetőek. A modell-vezérelt gépi tanulás az értelmezhető AI kutatásokhoz kapcsolódik. A modell-vezérelt AI paradigma lehetőséget nyújt adatvezérelt módszerek alkalmazására olyan biztonság kritikus területeken, mint az orvosbiológia vagy önvezető járművek. A modell-vezérelt módszerek során meglévő gépi tanulási algoritmusokat egészítünk ki matematikai transzformációkkal, melyek paraméterei fizikai jelentéssel bírnak. A dolgozatban két módszert is kidolgoztunk folytonos wavelet transzformáció (CWT) együtthatóinak becslésére. Az egyik egy variációs projekció alapú közelítés (CWT-VP), a másik kvadratúra integrálközelítő formulát használ (CWFCNN). A javasolt neurális háló architektúrák első rétegében meghatározott számú CWT együtthatót számolunk ki, melyek a bemeneti jelek ritka reprezentációját állítják elő. Az így konstruált automatikus tulajdonságkinyerő rétegek paramétereit, melyek meghatározzák a kiszámított wavelet együtthatókat, a háló többi paraméterével együtt optimalizáljuk. A kísérletek során használt modellek kevés paraméterrel rendelkeznek, ami növeli a módszerek értelmezhetőségét és lehetővé teszi valós idejű alkalmazásukat kis teljesítményű célhardveren. A kifejlesztett módszereket orvosbiológiai és iprai alkalmazási területeken teszteltük. A módszer értelmezhetőségét scalogramok segítségével szemléltettük, amiken a betanított wavelet együtthatók pozícióinak fizikai jelentését validáltuk. Először EKG szívütéseket osztályoztunk, ahol az egyik leggyakoribb szívritmuszavart detektáltuk az irodalomban megtalálható hasonló módszerekhez mérhető pontossággal. Utána csapágyhibákat osztályoztunk egy ipari partnerrel (Siemens Digital Industries, Leuven, Belgium) együttműködve. A módszerünkkel egy nyíltan elérhető adathalmazon és a Siemens mérésein is végeztünk kísérleteket. Az eredményeket összehasonlítottuk a state-of-the-art wavelet alapú neurális hálóval (WaveletKernelNet) és a kísérletek során nagyságrendekkel kevesebb wavelet együttható előállítása mellett értünk el hasonló pontosságot.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259425">
    <w:multiLevelType w:val="hybridMultilevel"/>
    <w:lvl w:ilvl="0" w:tplc="6542812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259425">
    <w:abstractNumId w:val="102594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9508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