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MAGYAR GERGELY</w:t>
            </w:r>
          </w:p>
          <w:p w:rsidR="00C275A3" w:rsidRDefault="00CA6B74" w:rsidP="00C275A3">
            <w:pPr>
              <w:pStyle w:val="Hallgatokepzes"/>
            </w:pPr>
            <w:r w:rsidRPr="001067CD">
              <w:rPr>
                <w:i/>
              </w:rPr>
              <w:t>m.gergely1999@gmail.com</w:t>
            </w:r>
            <w:r w:rsidRPr="001067CD">
              <w:rPr>
                <w:i/>
              </w:rPr>
              <w:br/>
            </w:r>
            <w:r w:rsidR="00A96AEC">
              <w:t>Programtervező Informatikus</w:t>
            </w:r>
            <w:r w:rsidR="00A96AEC">
              <w:br/>
            </w:r>
            <w:r w:rsidR="00E77B23">
              <w:t>MSc, 4.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TAKÁCS TAMÁS</w:t>
            </w:r>
          </w:p>
          <w:p w:rsidR="00DB4822" w:rsidRDefault="00CA6B74" w:rsidP="004D7940">
            <w:pPr>
              <w:pStyle w:val="Hallgatokepzes"/>
            </w:pPr>
            <w:r w:rsidRPr="001067CD">
              <w:rPr>
                <w:i/>
              </w:rPr>
              <w:t>tamastheactual@gmail.com</w:t>
            </w:r>
            <w:bookmarkStart w:id="1" w:name="_GoBack"/>
            <w:bookmarkEnd w:id="1"/>
            <w:r w:rsidRPr="001067CD">
              <w:br/>
            </w:r>
            <w:r w:rsidR="00C275A3">
              <w:t>Programtervező Informatikus</w:t>
            </w:r>
            <w:r w:rsidR="00A96AEC">
              <w:br/>
              <w:t>MSc, 4.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Gulyás László</w:t>
            </w:r>
          </w:p>
          <w:p w:rsidR="00DB4822" w:rsidRDefault="00DB4822" w:rsidP="00BA6BAF">
            <w:pPr>
              <w:pStyle w:val="Konzulensektitulus"/>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Skálázható elosztott megerősítéses tanulás többágenses környezetekben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Többágenses rendszerek;Együttműködés és koordináció;Intelligens ügynökök;Többügynökös megerősítéses tanulás;Kreditelosztási Probléma</w:t>
      </w:r>
      <w:r>
        <w:t xml:space="preserve"/>
      </w:r>
    </w:p>
    <w:p>
      <w:pPr>
        <w:widowControl w:val="on"/>
        <w:pBdr/>
        <w:spacing w:before="240" w:after="240" w:line="240" w:lineRule="auto"/>
        <w:ind w:left="0" w:right="0"/>
        <w:jc w:val="left"/>
      </w:pPr>
      <w:r>
        <w:rPr>
          <w:color w:val="000000"/>
          <w:sz w:val="24"/>
          <w:szCs w:val="24"/>
        </w:rPr>
        <w:t xml:space="preserve">In multi-agent reinforcement learning (MARL), the credit assignment problem presents a significant challenge, as agents must understand how their individual actions contribute to a shared global reward. This issue is particularly pronounced when collective rewards obscure the impact of specific actions, leading to inefficiencies where some agents adopt suboptimal strategies or contribute minimally while benefiting from the global reward, often referred to as the "lazy agent" problem. Traditional solutions such as Value Decomposition Networks (VDNs) and centralized critics like COMA aim to mitigate this problem but face scalability and efficiency challenges in environments with numerous interacting agents. We propose a novel technique called trajectory separation, which decouples agent trajectories during training, utilizing the Proximal Policy Optimization (PPO) algorithm. This method isolates each agent's contribution, enhancing credit assignment accuracy and reducing interference between agents. Our approach significantly improves training efficiency and stability, enabling faster convergence in dynamic environments with fluctuating agent populations. The effectiveness of this method is demonstrated in the Lux AI environment, where trajectory separation shows superior performance in exploration and resource management tasks, beating both the best RL and the baseline solutions. The results emphasize the importance of data quality and efficient credit assignment for improving learning outcomes in multi-agent systems. Our additional ablation study highlights the critical importance of separating rewards and method components, showing that fully decoupling these leads to significant performance gains.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97473">
    <w:multiLevelType w:val="hybridMultilevel"/>
    <w:lvl w:ilvl="0" w:tplc="56092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97473">
    <w:abstractNumId w:val="80697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24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