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ALEXANDRA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kiss.szandi.0@gmail.com</w:t>
            </w:r>
            <w:r w:rsidRPr="001067CD">
              <w:rPr>
                <w:i/>
              </w:rPr>
              <w:br/>
            </w:r>
            <w:r w:rsidR="00A96AEC">
              <w:t>politikatudományok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Oross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osztályvezető, tudományos főmunkatárs,  HUN-REN Társadalomtudományi Kutatóintézet, Politikatudományi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Véletlenszerű, reprezentatív, egyenlő? A közösségi gyűlések kiválasztási folyamata Miskolcon és Érden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demokratikus innovációk; deliberatív demokrácia; közösségi gyűlés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egyik feltörekvő, helyi deliberatív demokratikus eszköze a közösségi gyűlések szervezése. A közösségi gyűlések a demokratikus innovációk közé tartoznak, amely egyike a politikatudomány által vizsgált kurrens témáknak. Az első, 2019-ben Budapesten megvalósult közösségi gyűlést négy másik követte, amelyek - a fővároson kívül - Érden és Miskolcon kerültek megrendezésre.</w:t>
      </w:r>
      <w:r>
        <w:rPr>
          <w:color w:val="000000"/>
          <w:sz w:val="24"/>
          <w:szCs w:val="24"/>
        </w:rPr>
        <w:br/>
        <w:t xml:space="preserve">A szakirodalom szerint a közösségi gyűlések biztosítják az egyenlő és reprezentatív részvételt a döntéshozásban, különböző nézőpontok bemutatásával és facilitált tanácskozással enyhítik a polarizációt, bemutatják az érintetti csoportok érveit és bevonják őket a folyamatba. Kutatásom célja, hogy habár az elmélet szerint ezeket az előnyöket biztosítja a módszertan, mik azok a tényezők, akik hátráltatják az alapelvek gyakorlatban való alkalmazását. Így a közösségi gyűlés módszertanának a gyakorlati érvényesülését értékeltem, kifejezetten a kiválasztási folyamatra fókuszálva dokumentumelemzésen és szakértői interjúkon keresztül.</w:t>
      </w:r>
      <w:r>
        <w:rPr>
          <w:color w:val="000000"/>
          <w:sz w:val="24"/>
          <w:szCs w:val="24"/>
        </w:rPr>
        <w:br/>
        <w:t xml:space="preserve">A kutatás eredményeképpen a folyamatok leírása, értékelése mellett olyan jó gyakorlatokat gyűjtöttem, amelyekkel közösségi gyűlések kiválasztási folyamata tovább fejleszthető. A folyamatokat értékelve mind az érdi, mind a miskolci kiválasztási gyakorlat teljesen megfelel a nemzetközi sztenderdeknek, amelyet az interjúalanyok is megerősítettek. Mind a két esetben sikerült olyan sokszínű csoportot összeállítani, akik a társadalom számos különböző szeletét képviselték a közösségi gyűlésen a tanácskozás során.</w:t>
      </w:r>
      <w:r>
        <w:rPr>
          <w:color w:val="000000"/>
          <w:sz w:val="24"/>
          <w:szCs w:val="24"/>
        </w:rPr>
        <w:br/>
        <w:t xml:space="preserve">A miskolci közösségi gyűlés kapcsán ugyanakkor az interjúk alapján kirajzolódik, hogy esetlegesen szükség lett volna célzott megszólításra a városban elő roma kisebbség esetében, ugyanis ők nem lettek kellőképpen reprezentálva a folyamatban. A hátrányos helyzetű csoportok bevonása kapcsán a reprezentativitás és a véletlenszerűség egymással ellentétes elvekként működnek; előbbi erősítésére szolgáló jó gyakorlatok gyakran a véletlenszerűség csökkenésével járhatnak.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411239">
    <w:multiLevelType w:val="hybridMultilevel"/>
    <w:lvl w:ilvl="0" w:tplc="985205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411239">
    <w:abstractNumId w:val="974112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67299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