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virag.vjd@gmail.com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Bozsik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MATE AGI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Karbonmancsnyom - Mennyi egy kutya környezetterhelése?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kutya; környezetgazdaság; fenntarthatóság; karbonkibocsátás; háztartás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a kedvtelésből tartott kutyák környezeti terhelését felmérhessem a mai Magyarországon, hiszen a hobbi célú kutyatartás egyre népszerűbb és a társakként kezelt kutyák tartásmódja is megváltozott.</w:t>
      </w:r>
      <w:r>
        <w:rPr>
          <w:color w:val="000000"/>
          <w:sz w:val="24"/>
          <w:szCs w:val="24"/>
        </w:rPr>
        <w:br/>
        <w:t xml:space="preserve">Mindehhez az alábbi tényezőket jártam körül: a kutyatartó háztartások településének jellege, ezen háztartások jövedelmi helyzete és a fenntartható forrású termékek vásárlására való hajlandóságuk, a kutyák éves karbonkibocsátásának aránya a háztartások terheléséhez viszonyítva a fő szennyezők meghatározásával, illetve a kutyák egészségi állapota és gyermekhelyettesítő célzatú tartása.</w:t>
      </w:r>
      <w:r>
        <w:rPr>
          <w:color w:val="000000"/>
          <w:sz w:val="24"/>
          <w:szCs w:val="24"/>
        </w:rPr>
        <w:br/>
        <w:t xml:space="preserve">Kutatásomhoz online kérdőíves megkérdezést alkalmaztam, a kutyák ún. „karbonmancsnyomának” (egy évre a kutya környezeti terhelése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egységben kifejezve) számításához pedig az Agria Pet Insurance Carbon Calculatort használtam. Összesen 120 háztartás körülményeit tudtam megvizsgálni, melyek 139 kutyát gondoznak.</w:t>
      </w:r>
      <w:r>
        <w:rPr>
          <w:color w:val="000000"/>
          <w:sz w:val="24"/>
          <w:szCs w:val="24"/>
        </w:rPr>
        <w:br/>
        <w:t xml:space="preserve">A kutatás eredményeként megállapítottam, hogy a település jellege szerint a kutyatartási szokásokhoz kapcsolódó környezeti terhelések jelentős eltérést mutatnak, és legnagyobb szennyezőként a fővárosban és megyeszékhelyeken élő kutyák nevezhetőek meg. A kutyatartók többsége jövedelmi helyzetétől függetlenül hajlandó lenne magasabb árat fizetni, hogy ceteris paribus „zöldebb” termékeket vásárolhasson kedvenceinek, bár a fenntarthatósági szempontot tartja vásárlási döntésében legkevésbé fontosnak. A fő szennyező a kutyatartással kapcsolatban az állatok élelmezése, mely leginkább arra vezethető vissza, hogy leggyakrabban magas hústartalmú tápokat választanak a gazdák. A háztartások éves karbonlábnyomának közel negyedét teszi ki a karbonmancsnyom; ha pedig a háztartások közvetlen kibocsátásához viszonyítjuk azt, az arány a legtöbb háztartás szennyezésének közel 60%-át éri el. A kapott adatok alapján a legtöbb eb jó egészségi állapotú, de a hanyatló, rosszabb egészségű fajtatársaik nagyobb szennyezőnek számítanak; akárcsak a gyermekpótló célzattal tartott kutyák.</w:t>
      </w:r>
      <w:r>
        <w:rPr>
          <w:color w:val="000000"/>
          <w:sz w:val="24"/>
          <w:szCs w:val="24"/>
        </w:rPr>
        <w:br/>
        <w:t xml:space="preserve">A feltárt összefüggések közül további kutatásra érdemesnek tartom a kutyák élelmezéséhez kapcsolódó lehetséges alternatív étrendek felállítását, illetve a gyermekek számának fordított arányosságát a kutyatartás népszerűségéhez képest. Mindenképp úgy gondolom, hogy szükséges vizsgálni azon okokat is, melyek a legnagyobb ellenállást a zöldebb termékek vásárlására a legtehetősebb jövedelmi helyzetű csoportokból kiváltják.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82453">
    <w:multiLevelType w:val="hybridMultilevel"/>
    <w:lvl w:ilvl="0" w:tplc="72669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82453">
    <w:abstractNumId w:val="77382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648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