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SZABÓ</w:t>
            </w:r>
          </w:p>
          <w:p w:rsidR="00C275A3" w:rsidRDefault="00CA6B74" w:rsidP="00C275A3">
            <w:pPr>
              <w:pStyle w:val="Hallgatokepzes"/>
            </w:pPr>
            <w:r w:rsidRPr="001067CD">
              <w:rPr>
                <w:i/>
              </w:rPr>
              <w:t>szabo.boglarka.4@stud.u-szeged.hu</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Marianna Sávai</w:t>
            </w:r>
          </w:p>
          <w:p w:rsidR="00DB4822" w:rsidRDefault="00DB4822" w:rsidP="00BA6BAF">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Network Externalities and Effects in the Franchise and Streaming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network externality, network effect, franchise, streaming</w:t>
      </w:r>
      <w:r>
        <w:t xml:space="preserve"/>
      </w:r>
    </w:p>
    <w:p>
      <w:pPr>
        <w:widowControl w:val="on"/>
        <w:pBdr/>
        <w:spacing w:before="240" w:after="240" w:line="240" w:lineRule="auto"/>
        <w:ind w:left="0" w:right="0"/>
        <w:jc w:val="left"/>
      </w:pPr>
      <w:r>
        <w:rPr>
          <w:color w:val="000000"/>
          <w:sz w:val="24"/>
          <w:szCs w:val="24"/>
        </w:rPr>
        <w:t xml:space="preserve">The paper examines network-associated market failures. The research problem was the presence and impact of network externalities and effects on markets. The study aims to answer the following question: How can the demand and supply sides of a market be represented using the network science experiences to simultaneously represent the different externalities and effects? The literature review contains relevant economic and network science research articles and publications, which significantly contributed to establishing a simple theoretical model. In the Bipartite Demand-Supply Model, the network externalities and effects were presented simultaneously. The research reveals that network externalities on the demand side and network effects on the supply side are present not only in the information technology sector but also appear in many other markets that form different networks. The mentioned externalities and effects can be simultaneously found in the case of certain market participants. During the research, I have attempted to provide a dynamic representation of both the demand and supply sides, so it is possible that the different externalities and effects appear in spaces where they actually influence the market. The principal goal of the research was to synthesize the literature review and create a theoretical model that could promote similar analyses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01076">
    <w:multiLevelType w:val="hybridMultilevel"/>
    <w:lvl w:ilvl="0" w:tplc="99155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01076">
    <w:abstractNumId w:val="11501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522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