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KÁROLYI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dorottya.karolyi@gmail.com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Takáts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lipid anyagcsere összetett szerepe a tumornövekedés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ecetmuslica daganatmodell; lipidszintézis; RNS-interferencia; foszfatidil-etanolamin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 rosszindulatú daganatos elváltozások civilizációs betegséggé fejlődtek, jelentős terhet róva az egészségügyi rendszerekre, így a daganatképződési és növekedési mechanizmusok vizsgálata nagy társadalmi jelentőséggel bír. A lipidszintézis egy összetett és erősen szabályozott folyamat, mely elengedhetetlen a különböző sejtfunkciók normál működéséhez. Egyre több bizonyíték utal arra, hogy a rosszindulatú daganatok progressziója nagymértékben függ a lipidanyagcserétől. A lipidszintézis egyes lépéseinek szerepe a tumor kialakulásában azonban még mindig nem tisztázott. Ezen folyamatok megértésével azonosíthatjuk a rákos sejtek metabolikus hálózatának érzékeny csomópontjait, melyek új, daganatellenes terápiák célpontjaiként szolgálhatnak.</w:t>
      </w:r>
      <w:r>
        <w:rPr>
          <w:color w:val="000000"/>
          <w:sz w:val="24"/>
          <w:szCs w:val="24"/>
        </w:rPr>
        <w:br/>
        <w:t xml:space="preserve">Kutatásunk során egy Drosophila tumormodellt használva egy kisléptékű genetikai szűrést végeztünk el, mely során a lipidszintézis folyamatának egyes komponenseit RNS-interferenciával csendesítettük, majd megvizsgáltuk milyen hatással van az adott enzim hiánya a tumorfejlődésre. Ennek során megfigyeltük, hogy a rák korai fejlődési stádiumában még nem jár jelentős változással a lipidszintézis elrontása, azonban a késői stádiumban már szignifikánsan kisebb lesz a tumor. Emellett azt is megfigyeltük, hogy a genetikai szűrésünk alapján a neutrális lipidszintézis útvonalában szereplő komponensek nagyrésze szükséges ahhoz, hogy a daganat elérje a potenciális méretét, tehát hiányukban szignifikánsan csökkent a tumorméret. Végül azt is megfigyeltük, hogy bár a főbb membránlipideket (foszfatidil-etanolamin és foszfatidil-kolin) előállító fő útvonalak csendesítésénél nem kaptunk szignifikáns térfogatváltozást, egy alternatív, foszfatidil-etanolamin keletkezésben résztvevő mitokondrium-specifikus útvonalnak is kiemelkedő szerepe van a rosszindulatú daganatok növekedésében.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89447">
    <w:multiLevelType w:val="hybridMultilevel"/>
    <w:lvl w:ilvl="0" w:tplc="24895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89447">
    <w:abstractNumId w:val="11989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418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