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BUTTYÁN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bence.buttyan@gmail.com</w:t>
            </w:r>
            <w:r w:rsidRPr="001067CD">
              <w:rPr>
                <w:i/>
              </w:rPr>
              <w:br/>
            </w:r>
            <w:r w:rsidR="00A96AEC">
              <w:t>biológia alapszak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Ökológiai Kutatóközpont, Vízi Ökológiai Intézet, Biodiverzitás és Metaközösség-ökológia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urbanizáció hatása a budapesti városi tavak zooplankton közösségeire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zooplankton; urbanizáció; városi kistavak; biodiverzitás;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világszerte növekvő urbanizáció miatt a természetes élőhelyek kiterjedése csökken, minőségük pedig folyamatosan romlik. Ez számos esetben biodiverzitás veszteséggel jár együtt a környezeti zavarás és az idegenhonos fajok térnyerése miatt. Ezen felül a vizes élőhelyek kapcsán különösen fontos az élőhelyeket összekötő kapcsolatok megléte, mivel a diszperziós események kulcsfontosságúak mind a helyi, mind a regionális biodiverzitás fenntartásában, ami utóbbi ennek köszönhetően a kis vizes élőhelyek esetében kifejezetten magas lehet.</w:t>
      </w:r>
      <w:r>
        <w:rPr>
          <w:color w:val="000000"/>
          <w:sz w:val="24"/>
          <w:szCs w:val="24"/>
        </w:rPr>
        <w:br/>
        <w:t xml:space="preserve">Kutatásom során az alábbi kérdések megválaszolása volt a célom: (1) van-e hatása az urbanizációnak a budapesti városi tavak zooplankton közösségeire és fajszámára; (2) melyik lokális változó a legfontosabb a zooplankton közösségek összetétele és fajszáma szempontjából; (3) illetve hogy megállapítsam, hogy az urbanizációnak vagy a tó lokális tulajdonságainak van-e nagyobb hatása a közösség-összetételre és fajszámra.</w:t>
      </w:r>
      <w:r>
        <w:rPr>
          <w:color w:val="000000"/>
          <w:sz w:val="24"/>
          <w:szCs w:val="24"/>
        </w:rPr>
        <w:br/>
        <w:t xml:space="preserve">A kérdések megválaszolásának érdekében zooplankton mintákat gyűjtöttünk, vízkémiai- és egyéb háttéradatokat rögzítettünk a Budapest és környéki városi tavakból, majd QGIS segítségével kiválasztottunk egy reprezentatív, 20 tóból álló mintasorozatot, amely az általunk számolt urbanizációs gradiensre illeszkedett. A zooplankton minták fajösszetételét és az abundancia viszonyokat mikroszkópos módszerek használatával állapítottam meg, míg a háttéradatok elemzése és a közösségek összehasonlítása ordinációs vizsgálatok valamint többváltozós statisztikai tesztek alkalmazásával történt.</w:t>
      </w:r>
      <w:r>
        <w:rPr>
          <w:color w:val="000000"/>
          <w:sz w:val="24"/>
          <w:szCs w:val="24"/>
        </w:rPr>
        <w:br/>
        <w:t xml:space="preserve">Az elemzések során 26 zooplankton taxont sikerült elkülöníteni és megállapítani gyakoriságukat, valamint meghatározni elterjedési mintázatukat a háttéradatok segítségével. Eredményeim azt mutatják, hogy a zooplankton közösségek összetételére és fajszámára nagyobb hatást gyakorolnak a tavak lokális tulajdonságai, mint az urbanizációs index, azonban mind a közösség-összetételre (vezetőképesség), mind a fajszámra (aljzat típusa, fémion-összetétel) ható legfontosabb helyi változók kapcsolatban állnak az urbanizációval.</w:t>
      </w:r>
      <w:r>
        <w:rPr>
          <w:color w:val="000000"/>
          <w:sz w:val="24"/>
          <w:szCs w:val="24"/>
        </w:rPr>
        <w:br/>
        <w:t xml:space="preserve">A városi tavak biodiverzitásának megértése azért különösen fontos, mert a jól funkcionáló zooplankton közösségek az emberiség számára is elengedhetetlen szolgáltatások ellátásában játszanak szerepet. Kutatási eredményeim segítséget nyújtanak a városok természetes élőhelyeinek jobb megértéséhez és felhívják a figyelmet azok megóvásának fontosságára.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582080">
    <w:multiLevelType w:val="hybridMultilevel"/>
    <w:lvl w:ilvl="0" w:tplc="153537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582080">
    <w:abstractNumId w:val="645820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48196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