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TARCSA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tarcsa.virg@gmail.com</w:t>
            </w:r>
            <w:r w:rsidRPr="001067CD">
              <w:rPr>
                <w:i/>
              </w:rPr>
              <w:br/>
            </w:r>
            <w:r w:rsidR="00A96AEC">
              <w:t>Biológia Alapszak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PhD-hallgató,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atlasz létrehozása kínai paradicsomhal (Macropodus opercularis) agyműködésének vizsgálatára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viselkedésgenetika; agy-atlasz; immunfluoreszcens festés; paradicsomhal; kiegészítő modellszervezet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Macropodus opercularis</w:t>
      </w:r>
      <w:r>
        <w:rPr>
          <w:color w:val="000000"/>
          <w:sz w:val="24"/>
          <w:szCs w:val="24"/>
        </w:rPr>
        <w:t xml:space="preserve">, azaz a kínai paradicsomhal egy Délkelet-Ázsiából származó csontoshal faj, amely az oxigénszegény vizekhez való alkalmazkodás során speciális anatómiai változásokon ment keresztül, emellett pedig, komplex viselkedésmintázatokkal is rendelkezik. Ez utóbbinak köszönhetően kezdett el velük foglalkozni a közismert etológus, Dr. Csányi Vilmos is. Ennek eredményeként az 1970-es évektől kezdve számos, viselkedéssel kapcsolatos publikáció látott napvilágot, azonban a paradicsomhalak genetikája, molekuláris és fejlődésbiológája mindezidáig feltáratlan maradt.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Napjainkban, a technológia fejlődésének köszönhetően, lehetőség nyílt számos faj esetében a genetikai és viselkedésbiológia tudományterületeinek szorosabb összekapcsolására. Ennek a kapcsolódásnak fontos eszközei lettek az idegrendszeri expressziót mutató gének részletesebb tanulmányozását is lehetővé tevő, háromdimenziós (3D) agyi-atlaszok. A viselkedés-függő génexpressziót láthatóvá tevő agyi atlasz mélyebb betekintést nyújt a vizsgált élőlény idegrendszerének működésébe, és lehetővé teszi a rokonfajok közti génexpressziós mintázatok összehasonlítását is, betekintést adva egyes viselkedési mintázatok evolúciójába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célja, hogy létrehozzam az elő paradicsomhal agyi atlaszt, amelynek segítségével a későbbiekben vizsgálhatjuk az állatok idegrendszerének evolúciós, neurobiológiai és viselkedésgenetikai vonatkozásait.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sikeresen optimalizáltam a tERK és pERK immunfluoreszcens festést 5 napos paradicsomhal lárvákra. Az ennek köszönhetően készített képek alapján, bioinformatikai módszereket felhasználva sikeresen létrehoztuk az agy-atlasz alapjául szolgáló agy-templátot. Az agy-templát segítségével kimutattuk, hogy az izoláltan nevelt paradicsomhal lárvák agyi aktivitása megnő. Továbbá sikeresen optimalizáltam több, agy specifikus in situ hibridizációs próba protokollját paradicsomhal lárvákra.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43637">
    <w:multiLevelType w:val="hybridMultilevel"/>
    <w:lvl w:ilvl="0" w:tplc="99875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43637">
    <w:abstractNumId w:val="893436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383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