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szabolcskvcs00@gmail.com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Trócsányi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Kozmológiai infláció és sötétenergia egyetlen skalármező paramétereinek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kozmológia; infláció; sötétenergia; skalármező; szimmetriasértés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nem-nulla minimum helyű és értékű skalármező lehetséges szerepét vizsgáltuk homogén és izotrop univerzumban. A fixpontvizsgálat és a differenciálegyenletek numerikus megoldásának módszereivel feltérképeztük a kezdeti feltételeket és a mező paramétertereit, amelyek mellett a világegyetem történetének korai illetve kései szakaszaiban gyorsuló tágulást tapasztalunk. Ezek a korszakok megfeleltethetőek lennének a kozmológiai inflációnak, illetve a ma tapasztalt sötét energiának, amennyiben az alkalmas paramétertartomány tartalmazná a paraméterek ténylegesen mért értékeit.</w:t>
      </w:r>
      <w:r>
        <w:rPr>
          <w:color w:val="000000"/>
          <w:sz w:val="24"/>
          <w:szCs w:val="24"/>
        </w:rPr>
        <w:br/>
        <w:t xml:space="preserve">Ez azonban nem teljesül a ma ismert Brout-Englert-Higgs–potenciál esetén, mivel az inflációt megvalósító e-szereződés mértéke Planck-tömeg nagyságrendű vákuum várható értéket jósol a szimmetriasértett skalármezőnek. Ennek megfelelően választott mező esetén felső becslést tudtunk adni a potenciális energia minimum értékére, ami a sötét energiához tartozó kozmológiai konstansként azonosítható be. Bár a fizikai paraméterek nem felelnek meg a részecskefizikából elvártaknak, sikerült bemutatnunk, hogy a két radikálisan más időskálájú jelenséget lehetséges egyetlen modellel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71737">
    <w:multiLevelType w:val="hybridMultilevel"/>
    <w:lvl w:ilvl="0" w:tplc="26142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71737">
    <w:abstractNumId w:val="639717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205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