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NYÁRI PÉTER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nyari.peter2001@gmail.com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 Wigner Fizikai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Dicke állapotok összefonódása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kvantum; összefonódás; sokrész összefonódás; Dicke állapotok; MPS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kvantumrendszerekben megjelenő korrelációk sokkal erősebbek lehetnek a klasszikus rendszerekéinél,</w:t>
      </w:r>
      <w:r>
        <w:rPr>
          <w:color w:val="000000"/>
          <w:sz w:val="24"/>
          <w:szCs w:val="24"/>
        </w:rPr>
        <w:br/>
        <w:t xml:space="preserve">melynek legfontosabb megjelenési formája a kvantum-összefonódás.</w:t>
      </w:r>
      <w:r>
        <w:rPr>
          <w:color w:val="000000"/>
          <w:sz w:val="24"/>
          <w:szCs w:val="24"/>
        </w:rPr>
        <w:br/>
        <w:t xml:space="preserve">Két részrendszer összefont vagy szeparálható lehet,</w:t>
      </w:r>
      <w:r>
        <w:rPr>
          <w:color w:val="000000"/>
          <w:sz w:val="24"/>
          <w:szCs w:val="24"/>
        </w:rPr>
        <w:br/>
        <w:t xml:space="preserve">de kettőnél több részrendszer esetén ez az osztályozás jóval bonyolultabbá válik, melyet részleges összefonódásnak neveznek.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áttekintjük a sokrészű összetett rendszerek kvantum-összefonódásának matematikai leírását,</w:t>
      </w:r>
      <w:r>
        <w:rPr>
          <w:color w:val="000000"/>
          <w:sz w:val="24"/>
          <w:szCs w:val="24"/>
        </w:rPr>
        <w:br/>
        <w:t xml:space="preserve">majd vizsgáljuk a tiszta Dicke állapotú kvantumrendszerek részleges összefonódását tetszőleges dimenziójú (qudit) elemi részrendszerekre.</w:t>
      </w:r>
      <w:r>
        <w:rPr>
          <w:color w:val="000000"/>
          <w:sz w:val="24"/>
          <w:szCs w:val="24"/>
        </w:rPr>
        <w:br/>
        <w:t xml:space="preserve">Ehhez kiszámítjuk a Dicke állapotok Schmidt-dekompozícióját és redukáltjait általánosan, zárt alakban.</w:t>
      </w:r>
      <w:r>
        <w:rPr>
          <w:color w:val="000000"/>
          <w:sz w:val="24"/>
          <w:szCs w:val="24"/>
        </w:rPr>
        <w:br/>
        <w:t xml:space="preserve">Ezeknek az eredményeknek a felhasználásával kiszámítjuk a Dicke állapotok</w:t>
      </w:r>
      <w:r>
        <w:rPr>
          <w:color w:val="000000"/>
          <w:sz w:val="24"/>
          <w:szCs w:val="24"/>
        </w:rPr>
        <w:br/>
        <w:t xml:space="preserve">különböző típusú részleges összefonódásainak mértékeit,</w:t>
      </w:r>
      <w:r>
        <w:rPr>
          <w:color w:val="000000"/>
          <w:sz w:val="24"/>
          <w:szCs w:val="24"/>
        </w:rPr>
        <w:br/>
        <w:t xml:space="preserve">melyek által kimerítően jellemezzük az ilyen állapotú kvantumrendszerek részleges összefonódását.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Schmidt-dekompozíciós eredményeink felhasználásával megadjuk a Dicke-állapotok mátrixszorzat alakját, amely felírására kevés expliciten kiszámolt példa létezik az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48537">
    <w:multiLevelType w:val="hybridMultilevel"/>
    <w:lvl w:ilvl="0" w:tplc="91658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48537">
    <w:abstractNumId w:val="46248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911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