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JOÓNÉ LINDENMAYER GABRIELLA BERNADETT</w:t>
            </w:r>
          </w:p>
          <w:p w:rsidR="00C275A3" w:rsidRDefault="00CA6B74" w:rsidP="00C275A3">
            <w:pPr>
              <w:pStyle w:val="Hallgatokepzes"/>
            </w:pPr>
            <w:r w:rsidRPr="001067CD">
              <w:rPr>
                <w:i/>
              </w:rPr>
              <w:t>lindigabi333@gmail.com</w:t>
            </w:r>
            <w:r w:rsidRPr="001067CD">
              <w:rPr>
                <w:i/>
              </w:rPr>
              <w:br/>
            </w:r>
            <w:r w:rsidR="00A96AEC">
              <w:t>Óvodapedagógia </w:t>
            </w:r>
            <w:r w:rsidR="00A96AEC">
              <w:br/>
            </w:r>
            <w:r w:rsidR="00E77B23">
              <w:t>BA, 6. félév</w:t>
            </w:r>
          </w:p>
          <w:p w:rsidR="00C265CE" w:rsidRPr="009E5FF1" w:rsidRDefault="00E77B23" w:rsidP="00BA6BAF">
            <w:pPr>
              <w:pStyle w:val="Hallgatointezmeny-kar"/>
              <w:rPr>
                <w:b/>
                <w:caps/>
              </w:rPr>
            </w:pPr>
            <w:r>
              <w:t>Károli Gáspár Református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Fehér Éva</w:t>
            </w:r>
          </w:p>
          <w:p w:rsidR="00DB4822" w:rsidRDefault="00DB4822" w:rsidP="00BA6BAF">
            <w:pPr>
              <w:pStyle w:val="Konzulensektitulus"/>
            </w:pPr>
            <w:r w:rsidRPr="00DB4822">
              <w:t>főiskolai tanársegéd, KRE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Dramatikus interaktív mesélési módszer szerepe az óvodáskorúak beszédfejlesztésében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Drámapedagógia; Anyanyelvi;Irodalmi; Nevelés;Óvodáskorú gyermekek, Mesélés</w:t>
      </w:r>
      <w:r>
        <w:t xml:space="preserve"/>
      </w:r>
    </w:p>
    <w:p>
      <w:pPr>
        <w:widowControl w:val="on"/>
        <w:pBdr/>
        <w:spacing w:before="240" w:after="240" w:line="240" w:lineRule="auto"/>
        <w:ind w:left="0" w:right="0"/>
        <w:jc w:val="left"/>
      </w:pPr>
      <w:r>
        <w:rPr>
          <w:color w:val="000000"/>
          <w:sz w:val="24"/>
          <w:szCs w:val="24"/>
        </w:rPr>
        <w:t xml:space="preserve">A 2022-2023-as év tavaszán lehetőséget kaptam arra, hogy a kutatócsoport tagjaként részt vegyek a dramatikus interaktív mesélés módszer hatékonyságát vizsgáló kutatásban. A megkeresést azért fogadtam el, mert szerettem volna megtapasztalni, hogy a szabadon választható egyetemi drámaórákon átadott elméleti és gyakorlati tudás hogyan alkalmazható az óvodáskorú gyermekek körében.</w:t>
      </w:r>
      <w:r>
        <w:rPr>
          <w:color w:val="000000"/>
          <w:sz w:val="24"/>
          <w:szCs w:val="24"/>
        </w:rPr>
        <w:br/>
        <w:t xml:space="preserve">Mivel számomra az anyanyelvi és irodalmi nevelés, ezen belül a mondókázás, a verselés, de leginkább a mesélés az a pedagógiai terület, amely a szívemhez a legközelebb áll, ezért mindig kutatom azokat az újszerű lehetőségeket, amelyekkel a mese átadása még érdekesebbé válhat a mai gyermekek számára. A gyakorlataim során azt tapasztaltam, hogy napjainkban az óvodáskorú nagycsoportosok figyelme igen nehezen köthető le, ezért úgy vélekedem, hogy egy pedagógus csak akkor válik igazán jó pedagógussá, hogyha kihasznál minden lehetőséget arra, hogy szakmai tudását fejlessze és ezáltal változatos „pedagógiai eszköztárral” rendelkezve sokoldalúan tudja fejleszteni a rábízott óvodáskorúakat. Mindemellett első sorban mindig szem előtt tartva a gyermekek életkori, egyéni sajátosságait. A dramatikus interaktív mesélés módszerét épp egy olyan komplex foglalkozásnak gondolom, amely változatos lehetőségeket biztosít arra, hogy mind a verbális, mind a nonverbális elemek egyaránt színteret kapjanak az óvodáskorúak beszédkészségének fejlesztésben.</w:t>
      </w:r>
      <w:r>
        <w:rPr>
          <w:color w:val="000000"/>
          <w:sz w:val="24"/>
          <w:szCs w:val="24"/>
        </w:rPr>
        <w:br/>
        <w:t xml:space="preserve">Az anyanyelvi nevelésben, az óvodai irodalmi nevelésben és az óvodai dramatikus játékok területén is egyaránt szerepe van a dramatikus interaktív mesélés módszerének. Ebből következett, hogy szakirodalmi háttéranyagom áttekintése közben én is érintsem a fenti mondatban megemlített területeket. Dolgozatom ennek fényében a módszer szerepét vizsgálja az óvodáskorú gyermekek beszédfejlesztésében.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25682">
    <w:multiLevelType w:val="hybridMultilevel"/>
    <w:lvl w:ilvl="0" w:tplc="1764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25682">
    <w:abstractNumId w:val="48925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039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