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magyaranett93@gmail.com</w:t>
            </w:r>
            <w:r w:rsidRPr="001067CD">
              <w:rPr>
                <w:i/>
              </w:rPr>
              <w:br/>
            </w:r>
            <w:r w:rsidR="00A96AEC">
              <w:t>Tanító szak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Csontos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Motivational strategies in the English Classroom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angol nyelv tanítása; motiváció; motivációs stratégiák; motivációelmélet; a motiváció forrásai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Motivation in the English language classroom is crucial in language teaching</w:t>
      </w:r>
      <w:r>
        <w:rPr>
          <w:color w:val="000000"/>
          <w:sz w:val="24"/>
          <w:szCs w:val="24"/>
        </w:rPr>
        <w:br/>
        <w:t xml:space="preserve">because the learning and teaching process can be more effective if students are</w:t>
      </w:r>
      <w:r>
        <w:rPr>
          <w:color w:val="000000"/>
          <w:sz w:val="24"/>
          <w:szCs w:val="24"/>
        </w:rPr>
        <w:br/>
        <w:t xml:space="preserve">motivated.</w:t>
      </w:r>
      <w:r>
        <w:rPr>
          <w:color w:val="000000"/>
          <w:sz w:val="24"/>
          <w:szCs w:val="24"/>
        </w:rPr>
        <w:br/>
        <w:t xml:space="preserve">In the theoretical background, I explore motivation from different aspects and discuss</w:t>
      </w:r>
      <w:r>
        <w:rPr>
          <w:color w:val="000000"/>
          <w:sz w:val="24"/>
          <w:szCs w:val="24"/>
        </w:rPr>
        <w:br/>
        <w:t xml:space="preserve">the main motivational strategies as well.</w:t>
      </w:r>
      <w:r>
        <w:rPr>
          <w:color w:val="000000"/>
          <w:sz w:val="24"/>
          <w:szCs w:val="24"/>
        </w:rPr>
        <w:br/>
        <w:t xml:space="preserve">Dörnyei and Csizér (1998) and Dörnyei and Cheng (2007) collected 13 different</w:t>
      </w:r>
      <w:r>
        <w:rPr>
          <w:color w:val="000000"/>
          <w:sz w:val="24"/>
          <w:szCs w:val="24"/>
        </w:rPr>
        <w:br/>
        <w:t xml:space="preserve">commandments that teachers believe play an important role in motivation. My</w:t>
      </w:r>
      <w:r>
        <w:rPr>
          <w:color w:val="000000"/>
          <w:sz w:val="24"/>
          <w:szCs w:val="24"/>
        </w:rPr>
        <w:br/>
        <w:t xml:space="preserve">empirical research is based on these commandments. I designed an online</w:t>
      </w:r>
      <w:r>
        <w:rPr>
          <w:color w:val="000000"/>
          <w:sz w:val="24"/>
          <w:szCs w:val="24"/>
        </w:rPr>
        <w:br/>
        <w:t xml:space="preserve">questionnaire with 50 questions that was completed by 80 English teachers. My aim</w:t>
      </w:r>
      <w:r>
        <w:rPr>
          <w:color w:val="000000"/>
          <w:sz w:val="24"/>
          <w:szCs w:val="24"/>
        </w:rPr>
        <w:br/>
        <w:t xml:space="preserve">was to find out which motivational strategies they preferred to use in the classroom. I</w:t>
      </w:r>
      <w:r>
        <w:rPr>
          <w:color w:val="000000"/>
          <w:sz w:val="24"/>
          <w:szCs w:val="24"/>
        </w:rPr>
        <w:br/>
        <w:t xml:space="preserve">primarily focused on the relationship between the age of the respondents and the</w:t>
      </w:r>
      <w:r>
        <w:rPr>
          <w:color w:val="000000"/>
          <w:sz w:val="24"/>
          <w:szCs w:val="24"/>
        </w:rPr>
        <w:br/>
        <w:t xml:space="preserve">motivational strategies they considered important.</w:t>
      </w:r>
      <w:r>
        <w:rPr>
          <w:color w:val="000000"/>
          <w:sz w:val="24"/>
          <w:szCs w:val="24"/>
        </w:rPr>
        <w:br/>
        <w:t xml:space="preserve">I concluded that there were certain differences between the respondents in terms of</w:t>
      </w:r>
      <w:r>
        <w:rPr>
          <w:color w:val="000000"/>
          <w:sz w:val="24"/>
          <w:szCs w:val="24"/>
        </w:rPr>
        <w:br/>
        <w:t xml:space="preserve">their age and their preferred motivational strategies.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57796">
    <w:multiLevelType w:val="hybridMultilevel"/>
    <w:lvl w:ilvl="0" w:tplc="16447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57796">
    <w:abstractNumId w:val="305577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917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