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RÉKA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kissrekax@gmail.com</w:t>
            </w:r>
            <w:r w:rsidRPr="001067CD">
              <w:rPr>
                <w:i/>
              </w:rPr>
              <w:br/>
            </w:r>
            <w:r w:rsidR="00A96AEC">
              <w:t>Nemzetközi gazdaság és gazdálkodás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Vonnák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METU ÜKTF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Helikopterpénz a COVID-19 idején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gazdaságpolitika; monetáris finanszírozás; Covid-19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célja a Covid-19 pandémia alatt alkalmazott helikopterpénz-szerű intézkedések hatásának empirikus értékelése. A járvány váratlan kihívásai lehetővé tették ezen eszközök hatásának vizsgálatát, figyelembe véve a gazdaságpolitikai ágak rendkívüli együttműködését és az intézkedések exogén jellegét. Tanulmányomban azonosítom a fiskális stimulus és a monetáris reakció közötti kapcsolatot, és azt vizsgálom, hogy a fiskális expanzió hatékonysága miként függ a monetáris hatóság „együttműködési hajlan-dóságától”. A becslések során közel 150 ország keresztmetszeti adatait használom fel – fő magyarázó változónak a kormányzati kiadásokat, bruttó adósság növekedését, s a jegybank kormányzattal szembeni bruttó követeléseinek változását tekintve. Empirikus megközelítésem többváltozás lineáris regresszió, interakciós tag bevonásával. Az eredmények azt mutatják, hogy a fiskális expanzió és a monetáris finanszírozás kombinációja hatékony lehet a recesszióból való gyors kilábalás szempontjából. Ugyanakkor, a helikopterpénz-szerű intézkedések fokozzák az árszínvonal emelkedését, s az inflációs nyomás az idővel egyre csak nő.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160758">
    <w:multiLevelType w:val="hybridMultilevel"/>
    <w:lvl w:ilvl="0" w:tplc="820189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160758">
    <w:abstractNumId w:val="751607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06917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