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BISZÁK ALETTA</w:t>
            </w:r>
          </w:p>
          <w:p w:rsidR="00C275A3" w:rsidRDefault="00CA6B74" w:rsidP="00C275A3">
            <w:pPr>
              <w:pStyle w:val="Hallgatokepzes"/>
            </w:pPr>
            <w:r w:rsidRPr="001067CD">
              <w:rPr>
                <w:i/>
              </w:rPr>
              <w:t>aletta.biszak@gmail.com</w:t>
            </w:r>
            <w:r w:rsidRPr="001067CD">
              <w:rPr>
                <w:i/>
              </w:rPr>
              <w:br/>
            </w:r>
            <w:r w:rsidR="00A96AEC">
              <w:t>Nemzetközi gazdaság és gazdálkodás</w:t>
            </w:r>
            <w:r w:rsidR="00A96AEC">
              <w:br/>
            </w:r>
            <w:r w:rsidR="00E77B23">
              <w:t>MSc, 2. félév</w:t>
            </w:r>
          </w:p>
          <w:p w:rsidR="00C265CE" w:rsidRPr="009E5FF1" w:rsidRDefault="00E77B23" w:rsidP="00BA6BAF">
            <w:pPr>
              <w:pStyle w:val="Hallgatointezmeny-kar"/>
              <w:rPr>
                <w:b/>
                <w:caps/>
              </w:rPr>
            </w:pPr>
            <w:r>
              <w:t>Neumann János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Gánics Gergely</w:t>
            </w:r>
          </w:p>
          <w:p w:rsidR="00DB4822" w:rsidRDefault="00DB4822" w:rsidP="00BA6BAF">
            <w:pPr>
              <w:pStyle w:val="Konzulensektitulus"/>
            </w:pPr>
            <w:r w:rsidRPr="00DB4822">
              <w:t>megbízási szerződéses oktató, METU ÜKTF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Változik-e időben az előrejelzési irracionalitás? Előrejelzési hibák irracionális komponensének vizsgálata időbeli bontással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racionalitás; előrejelzők; hibák jellemzői; válságidőszakok</w:t>
      </w:r>
      <w:r>
        <w:t xml:space="preserve"/>
      </w:r>
    </w:p>
    <w:p>
      <w:pPr>
        <w:widowControl w:val="on"/>
        <w:pBdr/>
        <w:spacing w:before="240" w:after="240" w:line="240" w:lineRule="auto"/>
        <w:ind w:left="0" w:right="0"/>
        <w:jc w:val="left"/>
      </w:pPr>
      <w:r>
        <w:rPr>
          <w:color w:val="000000"/>
          <w:sz w:val="24"/>
          <w:szCs w:val="24"/>
        </w:rPr>
        <w:t xml:space="preserve">A tanulmány professzionális előrejelzők irracionalitási komponensét vizsgálja időbeli bontással, a Survey of Professional Forecasters (SPF) adatbázis használatával. A fő kutatási kérdés a következő: változik időben a professzionális előrejelzések racionálistól való eltérése? A tanulmányban négy irracionalitási modellt alkalmazok, amelyek közös jellemzője, hogy kizárólag olyan információkat használnak fel, amelyek az előrejelzés publikálásakor is az elemzők rendelkezésére álltak. Az időbeli bontást csúszóablakokban vizsgálom, ahol bár a pontos időpontja az irracionalitási torzításnak nem meghatározható, hozzávetőleges időpontja igen.</w:t>
      </w:r>
      <w:r>
        <w:rPr>
          <w:color w:val="000000"/>
          <w:sz w:val="24"/>
          <w:szCs w:val="24"/>
        </w:rPr>
        <w:br/>
        <w:t xml:space="preserve">A vizsgált változóimat tekintve az esetek 78,6 százalékában elvethető a racionalitás, tehát ekkor a megfigyelt idősorban van olyan időpont, amikor irracionálisnak tekinthető az előrejelzés. A torzítás tartóssága szerint, három nagyobb csoport – csak átmenetileg torzított, szinte a teljes idősoron torzított, hosszabb időn keresztül torzított – állapítható meg, ahol legtöbb esetben az előrejelzési horizontok között nincs jelentős eltérés, hasonló időpontokban vethető el a racionalitás. Megfigyelhető, hogy a válságidőszakok alatt – 2008-as válság, Covid válság – megjelennek időben előtte és utána nem jellemző típusú irracionalitási torzítások, azaz egy válsággal terhelt időszakban nemcsak az általános bizonytalanságtól torzítottak az előrejelzések, hanem addig nem jelenlévő irracionalitási torzítások is megfigyelhetőek. Ez a jelenség a gazdaságpolitikai döntéshozók számára tovább nehezíti a válság időszakban az előrejelzéseket is figyelembe vevő döntéshozatalt.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17461">
    <w:multiLevelType w:val="hybridMultilevel"/>
    <w:lvl w:ilvl="0" w:tplc="834658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17461">
    <w:abstractNumId w:val="397174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08277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