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ALETTA BISZÁK</w:t>
            </w:r>
          </w:p>
          <w:p w:rsidR="00C275A3" w:rsidRDefault="00CA6B74" w:rsidP="00C275A3">
            <w:pPr>
              <w:pStyle w:val="Hallgatokepzes"/>
            </w:pPr>
            <w:r w:rsidRPr="001067CD">
              <w:rPr>
                <w:i/>
              </w:rPr>
              <w:t>aletta.biszak@gmail.com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Gánics</w:t>
            </w:r>
          </w:p>
          <w:p w:rsidR="00DB4822" w:rsidRDefault="00DB4822" w:rsidP="00BA6BAF">
            <w:pPr>
              <w:pStyle w:val="Konzulensektitulus"/>
            </w:pPr>
            <w:r w:rsidRPr="00DB4822">
              <w:t>visiting lecturer,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Does forecast irrationality change over time? Examining the irrational component of forecast errors over time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rationality; forecasters; characteristics of errors; crisis periods</w:t>
      </w:r>
      <w:r>
        <w:t xml:space="preserve"/>
      </w:r>
    </w:p>
    <w:p>
      <w:pPr>
        <w:widowControl w:val="on"/>
        <w:pBdr/>
        <w:spacing w:before="240" w:after="240" w:line="240" w:lineRule="auto"/>
        <w:ind w:left="0" w:right="0"/>
        <w:jc w:val="left"/>
      </w:pPr>
      <w:r>
        <w:rPr>
          <w:color w:val="000000"/>
          <w:sz w:val="24"/>
          <w:szCs w:val="24"/>
        </w:rPr>
        <w:t xml:space="preserve">The study examines the irrationality component of professional forecasters over time, using the Survey of Professional Forecasters (SPF) database. The main research question is as follows: Does the error of professional forecasts from rationality change over time? The study employs four models of irrationality, all of which rely solely on information available to analysts at the time the forecasts were published. The temporal breakdown is analyzed using rolling windows, which do not pinpoint the exact timing of irrational biases but provide an approximate timeframe.</w:t>
      </w:r>
      <w:r>
        <w:rPr>
          <w:color w:val="000000"/>
          <w:sz w:val="24"/>
          <w:szCs w:val="24"/>
        </w:rPr>
        <w:br/>
        <w:t xml:space="preserve">Regarding the variables examined, rationality can be rejected in 78.6% of the cases, indicating that there are points in the observed time series where the forecasts can be considered irrational. Based on the persistence of bias, three main groups can be identified: temporarily biased, almost entirely biased throughout the series, and prolonged bias over a longer period. In most cases, there is no significant difference across forecasting horizons, as rationality is rejected at similar points in time. It is observed that during periods of crisis—such as the 2008 financial crisis and the COVID-19 crisis—types of irrational biases emerge that are not characteristic before or after the crisis. In other words, during a crisis, forecasts are not only distorted by general uncertainty but also by types of irrational biases that were not previously observed. This phenomenon further complicates decision-making for economic policymakers during crises, as it undermines the reliability of forecasts that inform policy decisions.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30256">
    <w:multiLevelType w:val="hybridMultilevel"/>
    <w:lvl w:ilvl="0" w:tplc="31154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30256">
    <w:abstractNumId w:val="24130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318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