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ÁKOS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akos222111@gmail.com</w:t>
            </w:r>
            <w:r w:rsidRPr="001067CD">
              <w:rPr>
                <w:i/>
              </w:rPr>
              <w:br/>
            </w:r>
            <w:r w:rsidR="00A96AEC">
              <w:t>Biológia és Geológia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Silye Lóránd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RO BBTE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Kövecsi-Szabolcs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RO BBTE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 Mercédesz-Boglárka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Összefüggések az Entzia macrescens populációdinamikája és a víz fizikai- és kémiai paramétereinek váltakozása között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Entzia macrescens, kontinentális környezet, sós mocsár, Erdélyi-medence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Entzia macrescens az egyedüli modern foraminifera faj, amely fellelhető az Erdélyi-medencében. Daday Jenő 1883-ban először azonosította a medencében ezt a fajt egy Déva melletti sós mocsárban. Később jelenlétét kimutatták a tordai és széki sós mocsarakban. Annak érdekében, hogy e taxon paleoökológiai jelentőségét tisztászhassuk havi rendszerességű mintagyűjtésbe kezdtünk a széki sós mócsárban, hogy feltárjuk az E. macrescens morfológiájának és populációjának mintázatát és az azt befolyásoló tényezőket.</w:t>
      </w:r>
      <w:r>
        <w:rPr>
          <w:color w:val="000000"/>
          <w:sz w:val="24"/>
          <w:szCs w:val="24"/>
        </w:rPr>
        <w:br/>
        <w:t xml:space="preserve">A mintákat három eltérő élőhelyen (mintavételezési pont) havonta gyűjtjük be, és bengáli vörössel festjük és 70%-os etil alkohollal tartósítjuk. Vizsgálat előtt minden mintát egy 63 μm-es szita segítségével iszapoltuk le. Az iszapolási maradékból, amennyiben lehetséges volt mintánként 100 egyedet válogattunk ki véletlenszerűen és az egyes egyedeken morfometriai méréseket végeztünk. Annak érdekében, hogy párhuzamot tudjunk vonni a morfológiai paraméterek értékei és a környezet között, a mintavételezési pontoknál a következő vízparamétereket mértük meg minden egyes mintagyűjtéskor: pH, Redox potenciál, vezetőképesség, teljes oldott anyagtartalom, hőmérséklet.</w:t>
      </w:r>
      <w:r>
        <w:rPr>
          <w:color w:val="000000"/>
          <w:sz w:val="24"/>
          <w:szCs w:val="24"/>
        </w:rPr>
        <w:br/>
        <w:t xml:space="preserve">A széki mocsárban élő E. macrescens populációjának dinamikája hűen türözi az egyes élőhelyeken bekövetkező változásokat a megfigyeléseink időléptékén.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046422">
    <w:multiLevelType w:val="hybridMultilevel"/>
    <w:lvl w:ilvl="0" w:tplc="569388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046422">
    <w:abstractNumId w:val="420464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13395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