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MÁRTA-LIDIA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kocsismartalidia@gmail.com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Kálcza Jánosi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Testvérrel vagy nélküle? Navigálás a testvéri dinamikában: egyedül, neurotipikus vagy speciális szükségletű testvérrel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empátia; sérültekkel szembeni attitűd; magány; sérültek neurotipikus testvérei; kísérleti manipuláció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család perspektívájából közelíti meg a sajátos nevelési igényűek családdinamikájának változásait és kihatásait, azon belül felfedni szándékszik a sérültek neurotipikus testvéreinek helyzetét és megéléseit. A sérültek neurotipikus testvéreinek empátiája, a sérültekkel szembeni attitűdje és a magányossága (a szülő-gyermek kapcsolat, a kortársakkal való interakció) mentén heterogén kutatási eredményeket azonosítottak. Rendszerint idősebb korcsoport vizsgálata történik vagy kisebbek esetén szülői illetve tanári bevallás alapján közelítik meg a testvéreket, ami viszont nem ad elegendő rálátást.</w:t>
      </w:r>
      <w:r>
        <w:rPr>
          <w:color w:val="000000"/>
          <w:sz w:val="24"/>
          <w:szCs w:val="24"/>
        </w:rPr>
        <w:br/>
        <w:t xml:space="preserve">A kísérleti design kombinált típusú- csoportok közötti és csoporton belüli elrendezésű. A három csoport összesen 30 pubertás korú egyént vont be. Minden csoport 10 személyből áll, 12-16 éves neurotipikus testvérek, nemi eloszlás szempontjából homogének. Az egyének a testvéri minőség kritériuma mentén voltak beválogatva a csoportokba: neurotipikus testvérek csoportja, sérültek neurotipikus testvéreinek csoportja és az egykék csoportja.</w:t>
      </w:r>
      <w:r>
        <w:rPr>
          <w:color w:val="000000"/>
          <w:sz w:val="24"/>
          <w:szCs w:val="24"/>
        </w:rPr>
        <w:br/>
        <w:t xml:space="preserve">A három eszköz (empátia CAES/ C-A, sérültekkel szembeni attitűd CATCH és magány LACA) papír-ceruza formában volt alkalmazva. Kísérleti manipulációként animációt alkalmazunk, ami három szituációt jelenít meg: lopás/ eltulajdonítás, bolti helyzet, nagyszülő halála.</w:t>
      </w:r>
      <w:r>
        <w:rPr>
          <w:color w:val="000000"/>
          <w:sz w:val="24"/>
          <w:szCs w:val="24"/>
        </w:rPr>
        <w:br/>
        <w:t xml:space="preserve">Megcáfolódott a feltételezés, hogy a sérültek neurotipikus testvérei magasabb empátiával rendelkeznek és ez kapcsolatban áll a sérültekkel szembeni attitűddel, mivel ez nem teljesült, nem vonható le a következtetés, hogy azok az egyének akiknek sérült testvéreik vannak, azok nem csak a sajátos nevelési igényű testvérükkel szemben, hanem a sérültekkel általánosan azaz a mássággal szemben adaptívabb attitűdöt tanúsítanak. Másrészt a sérültek neurotipikus testvéreinek csoportja nem minősült vulnerábilisabb csoportnak a magányosságra nézve, ami kedvező eredményt jelent.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62706">
    <w:multiLevelType w:val="hybridMultilevel"/>
    <w:lvl w:ilvl="0" w:tplc="217270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62706">
    <w:abstractNumId w:val="840627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8330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