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PATKA HENRIETT-MÁRIA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patka.henriett123@gmail.com</w:t>
            </w:r>
            <w:r w:rsidRPr="001067CD">
              <w:rPr>
                <w:i/>
              </w:rPr>
              <w:br/>
            </w:r>
            <w:r w:rsidR="00A96AEC">
              <w:t>Kommunikáció és Közkapcsolatok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Kádár Magor Elek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Riot Games online márkakommunikációja az Arcane sorozaton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márka; márkaértékek; márkapercepció; érzelmi márkaépítés; adaptáció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igen nagymértékű reflektorfény irányul a videójáték ipar, valamint a film- és sorozatipar univerzumára. Trend lett a különféle digitális médiumok adaptációja, amikor egy sikeres videójáték belső világát, működésmódját átültetik a filmek világában.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azt vizsgáljuk, hogy hogyan tudja befolyásolni egy sorozat adaptáció a videójátékgyártó és fejlesztő cég márkaértékeit. A dolgozat az „Arcane” Netflixen bemutatott, Emmy-díjas steampunk akció-kaland televíziós sorozat hatásait és az azt készítő Riot Games megítélésének változását vizsgálja a márkaközösség által kreált diskurzusok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elemzés két fő céllal rendelkezik. Egyrészt begyűjteni az adatokat a Reddit platformon lévő, „arcane” alredditen jelenlévő top 100 poszt, valamint az alattuk lévő top 30 komment fejében és tartalomelemzés módszerével megvizsgálni a kapott adatokat. Továbbá a Riot Games Arcane-től független márkaértékeinek összehasonlítása az elsőkörben kapott eredményekkel.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eredményei arra a kérdésre adnak választ, hogy „Hogyan befolyásolta az Arcane a Riot Games márkát?” A sorozat nagymértékben hozzájárult, ahhoz, hogy a cég új márkapillérekkel bővüljön, valamint a már meglévőket, megerősítse.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63864">
    <w:multiLevelType w:val="hybridMultilevel"/>
    <w:lvl w:ilvl="0" w:tplc="458111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63864">
    <w:abstractNumId w:val="667638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08355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