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MÜLLER ÁGNES</w:t>
            </w:r>
          </w:p>
          <w:p w:rsidR="00C275A3" w:rsidRDefault="00CA6B74" w:rsidP="00C275A3">
            <w:pPr>
              <w:pStyle w:val="Hallgatokepzes"/>
            </w:pPr>
            <w:r w:rsidRPr="001067CD">
              <w:rPr>
                <w:i/>
              </w:rPr>
              <w:t>mulleragnes1@gmail.com</w:t>
            </w:r>
            <w:r w:rsidRPr="001067CD">
              <w:rPr>
                <w:i/>
              </w:rPr>
              <w:br/>
            </w:r>
            <w:r w:rsidR="00A96AEC">
              <w:t>Kommunikáció és Közkapcsolatok</w:t>
            </w:r>
            <w:r w:rsidR="00A96AEC">
              <w:br/>
            </w:r>
            <w:r w:rsidR="00E77B23">
              <w:t>BA, 5. félév</w:t>
            </w:r>
          </w:p>
          <w:p w:rsidR="00C265CE" w:rsidRPr="009E5FF1" w:rsidRDefault="00E77B23" w:rsidP="00BA6BAF">
            <w:pPr>
              <w:pStyle w:val="Hallgatointezmeny-kar"/>
              <w:rPr>
                <w:b/>
                <w:caps/>
              </w:rPr>
            </w:pPr>
            <w:r>
              <w:t>Babeș-Bolyai Tudományegyetem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Keszeg Anna</w:t>
            </w:r>
          </w:p>
          <w:p w:rsidR="00DB4822" w:rsidRDefault="00DB4822" w:rsidP="00BA6BAF">
            <w:pPr>
              <w:pStyle w:val="Konzulensektitulus"/>
            </w:pPr>
            <w:r w:rsidRPr="00DB4822">
              <w:t>adjunktus, RO BBTE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East European Comic Con struktúrája és hatása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rajongói közösség; rajongói találkozó; East European Comic Con; performativitás; részvétel</w:t>
      </w:r>
      <w:r>
        <w:t xml:space="preserve"/>
      </w:r>
    </w:p>
    <w:p>
      <w:pPr>
        <w:widowControl w:val="on"/>
        <w:pBdr/>
        <w:spacing w:before="240" w:after="240" w:line="240" w:lineRule="auto"/>
        <w:ind w:left="0" w:right="0"/>
        <w:jc w:val="left"/>
      </w:pPr>
      <w:r>
        <w:rPr>
          <w:color w:val="000000"/>
          <w:sz w:val="24"/>
          <w:szCs w:val="24"/>
        </w:rPr>
        <w:t xml:space="preserve">Fans of different media content come together in communities known as fandoms, where they exchange information and express their passion for their favourite franchises. Despite the proliferation of online communication, live events remain central to these groups. Fan gatherings, from large-scale events to smaller regional meetings, provide an opportunity to interact and immerse themselves in the universes they love. But the size of the event has a big impact on the kind of invitees they can attract, the franchises that bring products or exhibitions to them, and thus the extent to which attendees can experience their fanhood. East European Comic Con, held annually in Romania, serves as a key point of contact for Eastern European fandoms and stands out as one of the largest events in the region. In my paper, I will analyse the social media platforms and website of the event to determine how it is structured, how it provides opportunities for performativity and participation for visitors, and its impact as a regional fan convention. Drawing on Henry Jenkins's criteria for analysing the San Diego Comic-Con event in 2012, I will explore the edition of East European Comic Con held on 1-3 September 2023, to answer the question: how can attendees experience their fanhood at this regional event? The aim of the paper is to shed light on the role of regional fan conventions for fan communities and the overall mark of such events on Eastern European fandoms.</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557163">
    <w:multiLevelType w:val="hybridMultilevel"/>
    <w:lvl w:ilvl="0" w:tplc="543832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557163">
    <w:abstractNumId w:val="545571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89271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