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SZEMES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kamillaszemes@gmail.com</w:t>
            </w:r>
            <w:r w:rsidRPr="001067CD">
              <w:rPr>
                <w:i/>
              </w:rPr>
              <w:br/>
            </w:r>
            <w:r w:rsidR="00A96AEC">
              <w:t>magyar nyelv és irodalom – román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anyanyelvváltozatokhoz való viszonyulás a romániai magyar oktatás közegében. Egy partiumi esettanulmány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anyanyelvváltozat; romániai magyar oktatás; egynormájú nyelvszemlélet; attidűdvizsgálat; lingvicizmus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esettanulmány formájában felderíteni, hogy milyen mértékben</w:t>
      </w:r>
      <w:r>
        <w:rPr>
          <w:color w:val="000000"/>
          <w:sz w:val="24"/>
          <w:szCs w:val="24"/>
        </w:rPr>
        <w:br/>
        <w:t xml:space="preserve">tapasztalnak jelenleg a diákok elfogadást, illetve diszkriminációt a vernakuláris</w:t>
      </w:r>
      <w:r>
        <w:rPr>
          <w:color w:val="000000"/>
          <w:sz w:val="24"/>
          <w:szCs w:val="24"/>
        </w:rPr>
        <w:br/>
        <w:t xml:space="preserve">nyelvváltozatukkal kapcsolatban az iskolai közegben, különösen a magyaróra keretein</w:t>
      </w:r>
      <w:r>
        <w:rPr>
          <w:color w:val="000000"/>
          <w:sz w:val="24"/>
          <w:szCs w:val="24"/>
        </w:rPr>
        <w:br/>
        <w:t xml:space="preserve">belül. A dolgozat a lingvicizmus, azaz a nyelvi diszkrimináció, illetve az egynormájú</w:t>
      </w:r>
      <w:r>
        <w:rPr>
          <w:color w:val="000000"/>
          <w:sz w:val="24"/>
          <w:szCs w:val="24"/>
        </w:rPr>
        <w:br/>
        <w:t xml:space="preserve">szemlélet fogalmai köré szerveződik, támaszkodva a témában korábban megjelent</w:t>
      </w:r>
      <w:r>
        <w:rPr>
          <w:color w:val="000000"/>
          <w:sz w:val="24"/>
          <w:szCs w:val="24"/>
        </w:rPr>
        <w:br/>
        <w:t xml:space="preserve">szakirodalmakra.</w:t>
      </w:r>
      <w:r>
        <w:rPr>
          <w:color w:val="000000"/>
          <w:sz w:val="24"/>
          <w:szCs w:val="24"/>
        </w:rPr>
        <w:br/>
        <w:t xml:space="preserve">Az attitűdvizsgálathoz szükséges adatgyűjtés Nagyszalontán történt, a</w:t>
      </w:r>
      <w:r>
        <w:rPr>
          <w:color w:val="000000"/>
          <w:sz w:val="24"/>
          <w:szCs w:val="24"/>
        </w:rPr>
        <w:br/>
        <w:t xml:space="preserve">kérdőívezés módszerével, 10–11. osztályos tanulók, illetve az őket tanító</w:t>
      </w:r>
      <w:r>
        <w:rPr>
          <w:color w:val="000000"/>
          <w:sz w:val="24"/>
          <w:szCs w:val="24"/>
        </w:rPr>
        <w:br/>
        <w:t xml:space="preserve">magyartanárok körében. A felmérés már helyszíne miatt is relevánsnak tekinthető,</w:t>
      </w:r>
      <w:r>
        <w:rPr>
          <w:color w:val="000000"/>
          <w:sz w:val="24"/>
          <w:szCs w:val="24"/>
        </w:rPr>
        <w:br/>
        <w:t xml:space="preserve">mivel a partiumi régió jellemző nyelvi attitűdök vizsgálata más romániai magyar</w:t>
      </w:r>
      <w:r>
        <w:rPr>
          <w:color w:val="000000"/>
          <w:sz w:val="24"/>
          <w:szCs w:val="24"/>
        </w:rPr>
        <w:br/>
        <w:t xml:space="preserve">régiókhoz, például a székelyhez képest jócskán alulreprezentált a vonatkozó</w:t>
      </w:r>
      <w:r>
        <w:rPr>
          <w:color w:val="000000"/>
          <w:sz w:val="24"/>
          <w:szCs w:val="24"/>
        </w:rPr>
        <w:br/>
        <w:t xml:space="preserve">szakirodalomban. A kutatás sajátossága továbbá a kérdések kettős nézőpontból való –</w:t>
      </w:r>
      <w:r>
        <w:rPr>
          <w:color w:val="000000"/>
          <w:sz w:val="24"/>
          <w:szCs w:val="24"/>
        </w:rPr>
        <w:br/>
        <w:t xml:space="preserve">a tanárok és diákok perspektíváját is bevonó – megközelítése. A dolgozatban többek</w:t>
      </w:r>
      <w:r>
        <w:rPr>
          <w:color w:val="000000"/>
          <w:sz w:val="24"/>
          <w:szCs w:val="24"/>
        </w:rPr>
        <w:br/>
        <w:t xml:space="preserve">között bemutatásra kerül a diákoknak, valamint az őket tanító magyartanároknak az</w:t>
      </w:r>
      <w:r>
        <w:rPr>
          <w:color w:val="000000"/>
          <w:sz w:val="24"/>
          <w:szCs w:val="24"/>
        </w:rPr>
        <w:br/>
        <w:t xml:space="preserve">anyanyelvváltozat iskolai használatáról alkotott véleménye, illetve az attitűdjeik között</w:t>
      </w:r>
      <w:r>
        <w:rPr>
          <w:color w:val="000000"/>
          <w:sz w:val="24"/>
          <w:szCs w:val="24"/>
        </w:rPr>
        <w:br/>
        <w:t xml:space="preserve">feltételezhető összefüggések ismertetése.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79558">
    <w:multiLevelType w:val="hybridMultilevel"/>
    <w:lvl w:ilvl="0" w:tplc="29234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79558">
    <w:abstractNumId w:val="386795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318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