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TOLVALY REBEKA-ANGYALKA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rebeka.tolvaly@gmail.com</w:t>
            </w:r>
            <w:r w:rsidRPr="001067CD">
              <w:rPr>
                <w:i/>
              </w:rPr>
              <w:br/>
            </w:r>
            <w:r w:rsidR="00A96AEC">
              <w:t>Tanácsadás a szociális szolgáltatások területén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Dégi Csaba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 Babeș-Bolyai Tudományegyetem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Müller-Fábián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 Babeș-Bolyai Tudományegyetem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Drogok használatának visszaszorítása az iskolai populáció körében a szabaduló szoba technika megelőzési stratégiával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drog, drogprevenció, kábítószer függőség, szabaduló szoba, serdülőkor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Senki számára sem meglepetés, ha azt mondom, hogy a serdülőkor a személyiségfejlődés</w:t>
      </w:r>
      <w:r>
        <w:rPr>
          <w:color w:val="000000"/>
          <w:sz w:val="24"/>
          <w:szCs w:val="24"/>
        </w:rPr>
        <w:br/>
        <w:t xml:space="preserve">és az identitás keresésének időszaka, ami sajátos sebezhetőséget teremt a különféle kockázati</w:t>
      </w:r>
      <w:r>
        <w:rPr>
          <w:color w:val="000000"/>
          <w:sz w:val="24"/>
          <w:szCs w:val="24"/>
        </w:rPr>
        <w:br/>
        <w:t xml:space="preserve">magatartásformák, köztük a drogfogyasztás felé is. A globális problémaként fellépő kábítószer</w:t>
      </w:r>
      <w:r>
        <w:rPr>
          <w:color w:val="000000"/>
          <w:sz w:val="24"/>
          <w:szCs w:val="24"/>
        </w:rPr>
        <w:br/>
        <w:t xml:space="preserve">használat egyre csak növekszik, különös veszélyt jelentve a fiatal generációra, amelyet az</w:t>
      </w:r>
      <w:r>
        <w:rPr>
          <w:color w:val="000000"/>
          <w:sz w:val="24"/>
          <w:szCs w:val="24"/>
        </w:rPr>
        <w:br/>
        <w:t xml:space="preserve">utóbbi években az Országos Kábítószer-ellenes Ügynökség (ANA) éves statisztikai jelentései</w:t>
      </w:r>
      <w:r>
        <w:rPr>
          <w:color w:val="000000"/>
          <w:sz w:val="24"/>
          <w:szCs w:val="24"/>
        </w:rPr>
        <w:br/>
        <w:t xml:space="preserve">is bizonyítanak. Dolgozatom akadémiai feladatból egy személyes projektté nőtte ki magát,</w:t>
      </w:r>
      <w:r>
        <w:rPr>
          <w:color w:val="000000"/>
          <w:sz w:val="24"/>
          <w:szCs w:val="24"/>
        </w:rPr>
        <w:br/>
        <w:t xml:space="preserve">amelyben legfőbb célomként szolgált egy innovatív drogmegelőzési stratégia kidolgozása,</w:t>
      </w:r>
      <w:r>
        <w:rPr>
          <w:color w:val="000000"/>
          <w:sz w:val="24"/>
          <w:szCs w:val="24"/>
        </w:rPr>
        <w:br/>
        <w:t xml:space="preserve">amelyben a fiatal generációt nem leendő bűnözőkként tekintik, hanem potenciális</w:t>
      </w:r>
      <w:r>
        <w:rPr>
          <w:color w:val="000000"/>
          <w:sz w:val="24"/>
          <w:szCs w:val="24"/>
        </w:rPr>
        <w:br/>
        <w:t xml:space="preserve">áldozatokként. Így született meg az a drogprevenciós szabadulószoba, mely nem csupán a</w:t>
      </w:r>
      <w:r>
        <w:rPr>
          <w:color w:val="000000"/>
          <w:sz w:val="24"/>
          <w:szCs w:val="24"/>
        </w:rPr>
        <w:br/>
        <w:t xml:space="preserve">kábítószer fogyasztást helyezi középpontba, hanem olyan kockázati vulnerabilitás tényezőket,</w:t>
      </w:r>
      <w:r>
        <w:rPr>
          <w:color w:val="000000"/>
          <w:sz w:val="24"/>
          <w:szCs w:val="24"/>
        </w:rPr>
        <w:br/>
        <w:t xml:space="preserve">mint: tinédzserkori életciklus krízisek, elmagányosodás, testképzavar, párkapcsolati</w:t>
      </w:r>
      <w:r>
        <w:rPr>
          <w:color w:val="000000"/>
          <w:sz w:val="24"/>
          <w:szCs w:val="24"/>
        </w:rPr>
        <w:br/>
        <w:t xml:space="preserve">problémák, társas befolyás, családon belüli erőszak, asszertív kommunikáció hiánya, iskolai</w:t>
      </w:r>
      <w:r>
        <w:rPr>
          <w:color w:val="000000"/>
          <w:sz w:val="24"/>
          <w:szCs w:val="24"/>
        </w:rPr>
        <w:br/>
        <w:t xml:space="preserve">nehézségek, nemi sebezhetőség. A megelőzési stratégia első kísérlete a marosvásárhelyi Bolyai</w:t>
      </w:r>
      <w:r>
        <w:rPr>
          <w:color w:val="000000"/>
          <w:sz w:val="24"/>
          <w:szCs w:val="24"/>
        </w:rPr>
        <w:br/>
        <w:t xml:space="preserve">Farkas Elméleti Líceumban került megrendezésre, mely két módszer ötvözetéből állt: egy</w:t>
      </w:r>
      <w:r>
        <w:rPr>
          <w:color w:val="000000"/>
          <w:sz w:val="24"/>
          <w:szCs w:val="24"/>
        </w:rPr>
        <w:br/>
        <w:t xml:space="preserve">élményalapú szabadulószoba és egy reflexiós kerekasztal-beszélgetés. A beavatkozást 16</w:t>
      </w:r>
      <w:r>
        <w:rPr>
          <w:color w:val="000000"/>
          <w:sz w:val="24"/>
          <w:szCs w:val="24"/>
        </w:rPr>
        <w:br/>
        <w:t xml:space="preserve">alkalommal végeztem el, 8 fős csoportokon, melyeknek célcsoportjaként az iskola kilencedik</w:t>
      </w:r>
      <w:r>
        <w:rPr>
          <w:color w:val="000000"/>
          <w:sz w:val="24"/>
          <w:szCs w:val="24"/>
        </w:rPr>
        <w:br/>
        <w:t xml:space="preserve">osztáyos diákjai szolgáltak. Dolgozatomban tehát az újszerű stratégia kifejlesztésének és</w:t>
      </w:r>
      <w:r>
        <w:rPr>
          <w:color w:val="000000"/>
          <w:sz w:val="24"/>
          <w:szCs w:val="24"/>
        </w:rPr>
        <w:br/>
        <w:t xml:space="preserve">előkészítésének lépéseiről, felépítéséről, megvalósításáról és eredményeiről fogok beszélni,</w:t>
      </w:r>
      <w:r>
        <w:rPr>
          <w:color w:val="000000"/>
          <w:sz w:val="24"/>
          <w:szCs w:val="24"/>
        </w:rPr>
        <w:br/>
        <w:t xml:space="preserve">ugyanakkor a jövőbeli tervekről, melyeket a hatékonysági mérce eredményei tettek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37044">
    <w:multiLevelType w:val="hybridMultilevel"/>
    <w:lvl w:ilvl="0" w:tplc="11169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37044">
    <w:abstractNumId w:val="12037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471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