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BEDŐ NÓRA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nora.bedo@gmail.com</w:t>
            </w:r>
            <w:r w:rsidRPr="001067CD">
              <w:rPr>
                <w:i/>
              </w:rPr>
              <w:br/>
            </w:r>
            <w:r w:rsidR="00A96AEC">
              <w:t>Kommunikációs készségfejlesztés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HR folyamatokat támogató digitális megoldások, a Romániában elterjedt HR szoftverek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HR folyamatok, digitalizáció, szoftverek, digitális megoldások, rendszerek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HR szoftvereket vizsgálja, romániai szinten, az elterjedtségi adatok alapján. Számba veszi, a digitalizációt, ennek hatásait a HR folyamatokra, valamint a szoftverek összetételét. Bemutatja továbbá a digitalizáció történetét, a digitális világ kialakulását, a humánerőforrás szerepének az átalakulását azt, hogy a szoftverek milyen megoldásokat jelentenek a HR számára. Továbbá 2022-ben a colorful.hr,- Románia országos legnagyobb HR szoftverfejlesztési vállalata- kiadott egy tanulmányt, amelyben a statisztikai adataikat mérték fel ezeknek a szoftvereknek. Több kérdésre is válaszol, mint az előnyök a kihívások vagy a szoftverek bevezetése.</w:t>
      </w:r>
      <w:r>
        <w:rPr>
          <w:color w:val="000000"/>
          <w:sz w:val="24"/>
          <w:szCs w:val="24"/>
        </w:rPr>
        <w:br/>
        <w:t xml:space="preserve">A vizsgálat empirikus hátterét, a kutatás során összeállított szoftverek jellemzői jelentették, a Románia első 12 HR szoftverét hasonlítottam össze, amelyeknek az adatai megjelennek a szoftverek honlapjain.</w:t>
      </w:r>
      <w:r>
        <w:rPr>
          <w:color w:val="000000"/>
          <w:sz w:val="24"/>
          <w:szCs w:val="24"/>
        </w:rPr>
        <w:br/>
        <w:t xml:space="preserve">Az eredmények azt mutatják, hogy a HR folyamatokat támogató digitális megoldások, nagy mértékben megkönnyítik a HR szakemberek és a vállalat egész munkáját, mivel időhatékony, és az adatokat is könnyebb tárolni rajtuk, sokkal átláthatóbb és hatékonyabb,. A digitalizáció előrehaladtával minden egyes szervezet rá lesz kényszerülve, hogy valamilyen digitális megoldást használjon, ha nem akarnak lemaradni a környező világ fejlődésével.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58143">
    <w:multiLevelType w:val="hybridMultilevel"/>
    <w:lvl w:ilvl="0" w:tplc="60438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58143">
    <w:abstractNumId w:val="27858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720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