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PAZMAN KATÓ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kato.pazman@stud.ubbcluj.ro</w:t>
            </w:r>
            <w:r w:rsidRPr="001067CD">
              <w:rPr>
                <w:i/>
              </w:rPr>
              <w:br/>
            </w:r>
            <w:r w:rsidR="00A96AEC">
              <w:t>Pasztorális tanácsadás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szerencsejáték zavar hatása a házasságkötési képességre az Egyházi Törvénykönyv 1095. kánon 3. pontja fényében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Egyházi törvénykönyv ; szerencsejáték zavar ; házasságjog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témája a szerencsejáték zavarnak a házasság kötésére gyakorolt hatása. Az</w:t>
      </w:r>
      <w:r>
        <w:rPr>
          <w:color w:val="000000"/>
          <w:sz w:val="24"/>
          <w:szCs w:val="24"/>
        </w:rPr>
        <w:br/>
        <w:t xml:space="preserve">Egyházi Törvénykönyv 1095. k. 3. pontja meghatározza, hogy érvénytelen annak a házassága,</w:t>
      </w:r>
      <w:r>
        <w:rPr>
          <w:color w:val="000000"/>
          <w:sz w:val="24"/>
          <w:szCs w:val="24"/>
        </w:rPr>
        <w:br/>
        <w:t xml:space="preserve">aki képtelen a házassággal járó lényegi kötelezettségeinek vállalására valamilyen pszichikai</w:t>
      </w:r>
      <w:r>
        <w:rPr>
          <w:color w:val="000000"/>
          <w:sz w:val="24"/>
          <w:szCs w:val="24"/>
        </w:rPr>
        <w:br/>
        <w:t xml:space="preserve">természetű ok miatt. A vizsgálódás során a Mentális Zavarok Diagnosztikai és Statisztikai</w:t>
      </w:r>
      <w:r>
        <w:rPr>
          <w:color w:val="000000"/>
          <w:sz w:val="24"/>
          <w:szCs w:val="24"/>
        </w:rPr>
        <w:br/>
        <w:t xml:space="preserve">Kézikönyvének Ötödik Kiadásában a szerencsejáték zavar meghatározó részletesen leírt kerül</w:t>
      </w:r>
      <w:r>
        <w:rPr>
          <w:color w:val="000000"/>
          <w:sz w:val="24"/>
          <w:szCs w:val="24"/>
        </w:rPr>
        <w:br/>
        <w:t xml:space="preserve">összevetésre a katolikus házasságjog rendezerével, kitekintve a jelenség elméleti és</w:t>
      </w:r>
      <w:r>
        <w:rPr>
          <w:color w:val="000000"/>
          <w:sz w:val="24"/>
          <w:szCs w:val="24"/>
        </w:rPr>
        <w:br/>
        <w:t xml:space="preserve">joggyakorlati oldalára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36972">
    <w:multiLevelType w:val="hybridMultilevel"/>
    <w:lvl w:ilvl="0" w:tplc="47878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36972">
    <w:abstractNumId w:val="88436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754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