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SZONJA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szonja.benedek2001@gmail.com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Hubai Katalin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Levegőszennyező komponensek akkumulációja és toxicitása a saláta-szárazföldi csiga táplálékhálózatában.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policiklusos aromás vegyületek, biomonitorung, akkumuláció, enzimaktivitás, aeroszol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Levegőszennyező komponensek akkumulációja és toxicitása a saláta–szárazföldi csiga táplálékhálózatában.</w:t>
      </w:r>
      <w:r>
        <w:rPr>
          <w:color w:val="000000"/>
          <w:sz w:val="24"/>
          <w:szCs w:val="24"/>
        </w:rPr>
        <w:br/>
        <w:t xml:space="preserve">Készítette: Benedek Szonja</w:t>
      </w:r>
      <w:r>
        <w:rPr>
          <w:color w:val="000000"/>
          <w:sz w:val="24"/>
          <w:szCs w:val="24"/>
        </w:rPr>
        <w:br/>
        <w:t xml:space="preserve">Biomérnöki szak</w:t>
      </w:r>
      <w:r>
        <w:rPr>
          <w:color w:val="000000"/>
          <w:sz w:val="24"/>
          <w:szCs w:val="24"/>
        </w:rPr>
        <w:br/>
        <w:t xml:space="preserve">Mérnöki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Természettudományi Központ Ökotoxikológiai Kutatócsoport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Hubai Katalin Eszter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21. században az egyik legnagyobb problémát a levegőszennyezés okozza. A</w:t>
      </w:r>
      <w:r>
        <w:rPr>
          <w:color w:val="000000"/>
          <w:sz w:val="24"/>
          <w:szCs w:val="24"/>
        </w:rPr>
        <w:br/>
        <w:t xml:space="preserve">települések légszennyezettsége az egyik legfontosabb emberi egészséget befolyásoló tényező</w:t>
      </w:r>
      <w:r>
        <w:rPr>
          <w:color w:val="000000"/>
          <w:sz w:val="24"/>
          <w:szCs w:val="24"/>
        </w:rPr>
        <w:br/>
        <w:t xml:space="preserve">és emellett a környezetre is negatív hatást gyakorol. A közlekedésben különösképpen a</w:t>
      </w:r>
      <w:r>
        <w:rPr>
          <w:color w:val="000000"/>
          <w:sz w:val="24"/>
          <w:szCs w:val="24"/>
        </w:rPr>
        <w:br/>
        <w:t xml:space="preserve">dízelmotoros járművek által kibocsátott részecskék potenciálisan mérgező vegyi anyagok</w:t>
      </w:r>
      <w:r>
        <w:rPr>
          <w:color w:val="000000"/>
          <w:sz w:val="24"/>
          <w:szCs w:val="24"/>
        </w:rPr>
        <w:br/>
        <w:t xml:space="preserve">széles skáláját hordozzák, ide tartoznak a policiklusos aromás szénhidrogének (PAH). A</w:t>
      </w:r>
      <w:r>
        <w:rPr>
          <w:color w:val="000000"/>
          <w:sz w:val="24"/>
          <w:szCs w:val="24"/>
        </w:rPr>
        <w:br/>
        <w:t xml:space="preserve">légköri PAH-ok felhalmozódhatnak a növényekben, miközben a városi kertészkedés és a saját</w:t>
      </w:r>
      <w:r>
        <w:rPr>
          <w:color w:val="000000"/>
          <w:sz w:val="24"/>
          <w:szCs w:val="24"/>
        </w:rPr>
        <w:br/>
        <w:t xml:space="preserve">termesztésű zöldségek fogyasztása egyre népszerűbbé válik világszerte.</w:t>
      </w:r>
      <w:r>
        <w:rPr>
          <w:color w:val="000000"/>
          <w:sz w:val="24"/>
          <w:szCs w:val="24"/>
        </w:rPr>
        <w:br/>
        <w:t xml:space="preserve">A kutatásom során laboratóriumi körülmények között kezelt saláta (Lactuca sativa L.</w:t>
      </w:r>
      <w:r>
        <w:rPr>
          <w:color w:val="000000"/>
          <w:sz w:val="24"/>
          <w:szCs w:val="24"/>
        </w:rPr>
        <w:br/>
        <w:t xml:space="preserve">tesztnövényeket alkalmazva megvizsgáltam, hogy a növények által akkumulált</w:t>
      </w:r>
      <w:r>
        <w:rPr>
          <w:color w:val="000000"/>
          <w:sz w:val="24"/>
          <w:szCs w:val="24"/>
        </w:rPr>
        <w:br/>
        <w:t xml:space="preserve">szennyezőanyag mennyiség milyen mértékben jelenik meg a táplálékhálózat következő</w:t>
      </w:r>
      <w:r>
        <w:rPr>
          <w:color w:val="000000"/>
          <w:sz w:val="24"/>
          <w:szCs w:val="24"/>
        </w:rPr>
        <w:br/>
        <w:t xml:space="preserve">szintjén, amit a mi esetünkben a spanyol csupaszcsiga (Arion lusitanicus Mabille.) képviselt.</w:t>
      </w:r>
      <w:r>
        <w:rPr>
          <w:color w:val="000000"/>
          <w:sz w:val="24"/>
          <w:szCs w:val="24"/>
        </w:rPr>
        <w:br/>
        <w:t xml:space="preserve">Vizsgálataink során meghatároztuk a vizes aeroszol kivonattal kezelt saláták, valamint</w:t>
      </w:r>
      <w:r>
        <w:rPr>
          <w:color w:val="000000"/>
          <w:sz w:val="24"/>
          <w:szCs w:val="24"/>
        </w:rPr>
        <w:br/>
        <w:t xml:space="preserve">ezekkel a növényekkel táplált csupaszcsigák által akkumulált PAH mennyiségét. Megmértem</w:t>
      </w:r>
      <w:r>
        <w:rPr>
          <w:color w:val="000000"/>
          <w:sz w:val="24"/>
          <w:szCs w:val="24"/>
        </w:rPr>
        <w:br/>
        <w:t xml:space="preserve">a saláták fotoszintetikus pigment tartalmát, valamint a saláták és a csigák peroxidáz</w:t>
      </w:r>
      <w:r>
        <w:rPr>
          <w:color w:val="000000"/>
          <w:sz w:val="24"/>
          <w:szCs w:val="24"/>
        </w:rPr>
        <w:br/>
        <w:t xml:space="preserve">enzimaktivitásában bekövetkező változását.</w:t>
      </w:r>
      <w:r>
        <w:rPr>
          <w:color w:val="000000"/>
          <w:sz w:val="24"/>
          <w:szCs w:val="24"/>
        </w:rPr>
        <w:br/>
        <w:t xml:space="preserve">Ezek a vizsgálatok hozzájárulhatnak az akkumulált PAH-ok további sorsának megértéséhez és</w:t>
      </w:r>
      <w:r>
        <w:rPr>
          <w:color w:val="000000"/>
          <w:sz w:val="24"/>
          <w:szCs w:val="24"/>
        </w:rPr>
        <w:br/>
        <w:t xml:space="preserve">az ökoszisztémák PAH szintjének meghatározásához, ami nagy jelentőséggel bírhat a</w:t>
      </w:r>
      <w:r>
        <w:rPr>
          <w:color w:val="000000"/>
          <w:sz w:val="24"/>
          <w:szCs w:val="24"/>
        </w:rPr>
        <w:br/>
        <w:t xml:space="preserve">populációkat érintő lehetséges kockázatok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policiklusos aromás vegyületek, biomonitorung, akkumuláció, enzimaktivitás,</w:t>
      </w:r>
      <w:r>
        <w:rPr>
          <w:color w:val="000000"/>
          <w:sz w:val="24"/>
          <w:szCs w:val="24"/>
        </w:rPr>
        <w:br/>
        <w:t xml:space="preserve">aeroszol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88880">
    <w:multiLevelType w:val="hybridMultilevel"/>
    <w:lvl w:ilvl="0" w:tplc="22129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88880">
    <w:abstractNumId w:val="464888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012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