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KLENCZNER TAMÁS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klencznert@gmail.com</w:t>
            </w:r>
            <w:r w:rsidRPr="001067CD">
              <w:rPr>
                <w:i/>
              </w:rPr>
              <w:br/>
            </w:r>
            <w:r w:rsidR="00A96AEC">
              <w:t>Tájépítész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Módosné Bugyi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MATE TTDI,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Búvársport tájépítészeti vonatkozásai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Búvársport, Tájépítészet, Búvár, Bányató, Rekreáció, víz, rehabilitáció, búvárkodás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búvárkodás, mint technikai sportág szépsége számomra, hogy a búvár megismerhet</w:t>
      </w:r>
      <w:r>
        <w:rPr>
          <w:color w:val="000000"/>
          <w:sz w:val="24"/>
          <w:szCs w:val="24"/>
        </w:rPr>
        <w:br/>
        <w:t xml:space="preserve">természetes élőhelyeket vagy ember alkotta műtárgyakat. Annak ellenére, hogy a</w:t>
      </w:r>
      <w:r>
        <w:rPr>
          <w:color w:val="000000"/>
          <w:sz w:val="24"/>
          <w:szCs w:val="24"/>
        </w:rPr>
        <w:br/>
        <w:t xml:space="preserve">merülőhelyeknek környezetvédelmi és rehabilitációs szerepe is van, ezen téma tájépítészeti</w:t>
      </w:r>
      <w:r>
        <w:rPr>
          <w:color w:val="000000"/>
          <w:sz w:val="24"/>
          <w:szCs w:val="24"/>
        </w:rPr>
        <w:br/>
        <w:t xml:space="preserve">szempontból eddig hazánkban kevéssé kutatott és ezért szakdolgozatom hiánypótló</w:t>
      </w:r>
      <w:r>
        <w:rPr>
          <w:color w:val="000000"/>
          <w:sz w:val="24"/>
          <w:szCs w:val="24"/>
        </w:rPr>
        <w:br/>
        <w:t xml:space="preserve">kutatásnak szánom.</w:t>
      </w:r>
      <w:r>
        <w:rPr>
          <w:color w:val="000000"/>
          <w:sz w:val="24"/>
          <w:szCs w:val="24"/>
        </w:rPr>
        <w:br/>
        <w:t xml:space="preserve">Magyarországon jelenleg nagyon kevés szakirodalom foglalkozik merülőhelyek</w:t>
      </w:r>
      <w:r>
        <w:rPr>
          <w:color w:val="000000"/>
          <w:sz w:val="24"/>
          <w:szCs w:val="24"/>
        </w:rPr>
        <w:br/>
        <w:t xml:space="preserve">kijelölésével és tervezésével, pedig a rekreációsbúvárkodás növekvő népszerűsége</w:t>
      </w:r>
      <w:r>
        <w:rPr>
          <w:color w:val="000000"/>
          <w:sz w:val="24"/>
          <w:szCs w:val="24"/>
        </w:rPr>
        <w:br/>
        <w:t xml:space="preserve">véleményem szerint indokolná ezt. A sport terjedése miatt a jelenlegi hazai merülőhelyek</w:t>
      </w:r>
      <w:r>
        <w:rPr>
          <w:color w:val="000000"/>
          <w:sz w:val="24"/>
          <w:szCs w:val="24"/>
        </w:rPr>
        <w:br/>
        <w:t xml:space="preserve">intenzív használatnak vannak kitéve, így van igény újak kialakítására. Eddigi, a</w:t>
      </w:r>
      <w:r>
        <w:rPr>
          <w:color w:val="000000"/>
          <w:sz w:val="24"/>
          <w:szCs w:val="24"/>
        </w:rPr>
        <w:br/>
        <w:t xml:space="preserve">búvárkodásban szerzett tapasztalataim alapján számos bányató lehetne alkalmas</w:t>
      </w:r>
      <w:r>
        <w:rPr>
          <w:color w:val="000000"/>
          <w:sz w:val="24"/>
          <w:szCs w:val="24"/>
        </w:rPr>
        <w:br/>
        <w:t xml:space="preserve">tájrehabilitáció és megfelelő kialakítás után merülőhelynek. Ennek oka, hogy ezen</w:t>
      </w:r>
      <w:r>
        <w:rPr>
          <w:color w:val="000000"/>
          <w:sz w:val="24"/>
          <w:szCs w:val="24"/>
        </w:rPr>
        <w:br/>
        <w:t xml:space="preserve">víztestekben a látótávolság és a mélység is megfelelő, így munkámban az erre alkalmas</w:t>
      </w:r>
      <w:r>
        <w:rPr>
          <w:color w:val="000000"/>
          <w:sz w:val="24"/>
          <w:szCs w:val="24"/>
        </w:rPr>
        <w:br/>
        <w:t xml:space="preserve">helyszíneket is szeretném feltérképezni és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03583">
    <w:multiLevelType w:val="hybridMultilevel"/>
    <w:lvl w:ilvl="0" w:tplc="60818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03583">
    <w:abstractNumId w:val="39103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192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