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FERENCZI MARTIN</w:t>
            </w:r>
          </w:p>
          <w:p w:rsidR="00C275A3" w:rsidRDefault="00CA6B74" w:rsidP="00C275A3">
            <w:pPr>
              <w:pStyle w:val="Hallgatokepzes"/>
            </w:pPr>
            <w:r w:rsidRPr="001067CD">
              <w:rPr>
                <w:i/>
              </w:rPr>
              <w:t>fn0n62@student.uni-pannon.hu</w:t>
            </w:r>
            <w:r w:rsidRPr="001067CD">
              <w:rPr>
                <w:i/>
              </w:rPr>
              <w:br/>
            </w:r>
            <w:r w:rsidR="00A96AEC">
              <w:t>Adattudomány</w:t>
            </w:r>
            <w:r w:rsidR="00A96AEC">
              <w:br/>
            </w:r>
            <w:r w:rsidR="00E77B23">
              <w:t>MSc, 1. félév</w:t>
            </w:r>
          </w:p>
          <w:p w:rsidR="00C265CE" w:rsidRPr="009E5FF1" w:rsidRDefault="00E77B23" w:rsidP="00BA6BAF">
            <w:pPr>
              <w:pStyle w:val="Hallgatointezmeny-kar"/>
              <w:rPr>
                <w:b/>
                <w:caps/>
              </w:rPr>
            </w:pPr>
            <w:r>
              <w:t>Pannon Egyetem</w:t>
            </w:r>
            <w:r w:rsidR="00C275A3">
              <w:br/>
            </w:r>
            <w:r w:rsidR="00DB4822">
              <w:t>Műszaki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Abonyi János</w:t>
            </w:r>
          </w:p>
          <w:p w:rsidR="00DB4822" w:rsidRDefault="00DB4822" w:rsidP="00BA6BAF">
            <w:pPr>
              <w:pStyle w:val="Konzulensektitulus"/>
            </w:pPr>
            <w:r w:rsidRPr="00DB4822">
              <w:t>Egyetemi tanár,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Six-sigma megközelítésen alapuló láthatósági gráfok fejlesztése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Visivility graph, Six Sigma, SPC, Decision tree, time series analysis</w:t>
      </w:r>
      <w:r>
        <w:t xml:space="preserve"/>
      </w:r>
    </w:p>
    <w:p>
      <w:pPr>
        <w:widowControl w:val="on"/>
        <w:pBdr/>
        <w:spacing w:before="240" w:after="240" w:line="240" w:lineRule="auto"/>
        <w:ind w:left="0" w:right="0"/>
        <w:jc w:val="left"/>
      </w:pPr>
      <w:r>
        <w:rPr>
          <w:color w:val="000000"/>
          <w:sz w:val="24"/>
          <w:szCs w:val="24"/>
        </w:rPr>
        <w:t xml:space="preserve">In this study, an innovative approach is introduced for time series analysis based on visibility graphs, augmented with the principles of Six Sigma. While visibility graphs offer a compact view of time series, preserving crucial characteristics, their integration with statistical process control tools of Six Sigma results in a more informative representation than previous methodologies. The proposed method enhances traditional approaches, providing a more organized and insightful analysis for accurate results. Incorporating the Six Sigma methodology brings a systematic strategy to the analysis process. With the data from our analysis, a decision tree was trained to identify rule violations, making the most of the information provided by the visibility graphs and Six Sigma methods.</w:t>
      </w:r>
    </w:p>
    <w:p>
      <w:pPr>
        <w:widowControl w:val="on"/>
        <w:pBdr/>
        <w:spacing w:before="240" w:after="240" w:line="240" w:lineRule="auto"/>
        <w:ind w:left="0" w:right="0"/>
        <w:jc w:val="left"/>
      </w:pPr>
      <w:r>
        <w:rPr>
          <w:color w:val="000000"/>
          <w:sz w:val="24"/>
          <w:szCs w:val="24"/>
        </w:rPr>
        <w:t xml:space="preserve">800 time-series are analyzed, each 100 points long, categorizing them into labeled networks for detecting Western Electric and Nelson rule violations using Network and Violation Metrics. The dataset comprises 400 series each for Western Electric and Nelson rules. This approach allows for a deeper exploration of the time-series, revealing hidden relationships and valuable insights. The decision tree model was trained and subsequently achieved a detection accuracy of 91.976%.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687677">
    <w:multiLevelType w:val="hybridMultilevel"/>
    <w:lvl w:ilvl="0" w:tplc="983668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687677">
    <w:abstractNumId w:val="716876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56210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