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ÉVA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molnar.eva911@gmail.com</w:t>
            </w:r>
            <w:r w:rsidRPr="001067CD">
              <w:rPr>
                <w:i/>
              </w:rPr>
              <w:br/>
            </w:r>
            <w:r w:rsidR="00A96AEC">
              <w:t>nemzetközi gazdálkodás (angol nyelven)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Pistrui Bence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VGI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Tudnak a gépek a vásárlóknak segíteni? - Az online vásárlók véleménye a mesterséges intelligencia által vezérelt termék ajánló rendszerek felé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vásárló; e-commerce; online; hatékonyság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Tudnak-e a gépek segíteni az ügyfeleknek? - Az online vásárlók véleményének feltárása egy mesterséges intelligencia által vezérelt ajánlórendszerről</w:t>
      </w:r>
      <w:r>
        <w:rPr>
          <w:color w:val="000000"/>
          <w:sz w:val="24"/>
          <w:szCs w:val="24"/>
        </w:rPr>
        <w:br/>
        <w:t xml:space="preserve">Absztrakt</w:t>
      </w:r>
      <w:r>
        <w:rPr>
          <w:color w:val="000000"/>
          <w:sz w:val="24"/>
          <w:szCs w:val="24"/>
        </w:rPr>
        <w:br/>
        <w:t xml:space="preserve">A kutatás középpontjában a vásárlóknak a mesterséges intelligencia által vezérelt ajánlórendszerekkel kapcsolatos felfogása és hozzáállása áll az e-kereskedelemben, kitérve annak a vállalkozásokra és a felhasználói élmény fokozására gyakorolt hatásaira. A kutatás módszertana vegyes, kvantitatív felmérésből és kvalitatív rövid interjúkból állt, hogy holisztikus képet kapjunk a vásárlók véleményéről. A kutatás fókuszcsoportját 18-35 év közötti fiatal egyének alkották. Az eredmények azt mutatják, hogy a fogyasztók általában véve nyitottak a mesterséges intelligencia technológiák alkalmazására, és érdeklődnek a személyre szabott vásárlási élmény fokozása iránt. Felmerültek a költségek növekedésével, az adatbiztonsággal és az ajánlások pontosságával kapcsolatos aggodalmak. A kutatás azt sugallja, hogy bár a mesterséges intelligencia által vezérelt rendszerek személyre szabott ajánlásokkal valószínűleg javítani fogják az online vásárlási élményt, a fogyasztók bizalma és az e rendszerek által érzékelt érték döntő szerepet játszik elfogadásukban és hatékonyságukban. A jövőbeli e-kereskedelmi stratégiáknak figyelembe kell venniük ezeket a tényezőket az AI-technológiák integrációjának optimalizálása érdekében, a fogyasztói elvárásokhoz való igazodás és a felhasználói elkötelezettség fokozása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39197">
    <w:multiLevelType w:val="hybridMultilevel"/>
    <w:lvl w:ilvl="0" w:tplc="24412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39197">
    <w:abstractNumId w:val="326391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6458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