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FILEP KRISZTIÁN</w:t>
            </w:r>
          </w:p>
          <w:p w:rsidR="00C275A3" w:rsidRDefault="00CA6B74" w:rsidP="00C275A3">
            <w:pPr>
              <w:pStyle w:val="Hallgatokepzes"/>
            </w:pPr>
            <w:r w:rsidRPr="001067CD">
              <w:rPr>
                <w:i/>
              </w:rPr>
              <w:t>krisztian.filep@stud.uni-corvinus.hu</w:t>
            </w:r>
            <w:r w:rsidRPr="001067CD">
              <w:rPr>
                <w:i/>
              </w:rPr>
              <w:br/>
            </w:r>
            <w:r w:rsidR="00A96AEC">
              <w:t>Alkalmazott közgazdaságtan</w:t>
            </w:r>
            <w:r w:rsidR="00A96AEC">
              <w:br/>
            </w:r>
            <w:r w:rsidR="00E77B23">
              <w:t>BSc, 6. félév</w:t>
            </w:r>
          </w:p>
          <w:p w:rsidR="00C265CE" w:rsidRPr="009E5FF1" w:rsidRDefault="00E77B23" w:rsidP="00BA6BAF">
            <w:pPr>
              <w:pStyle w:val="Hallgatointezmeny-kar"/>
              <w:rPr>
                <w:b/>
                <w:caps/>
              </w:rPr>
            </w:pPr>
            <w:r>
              <w:t>Budapesti Corvinus Egyetem</w:t>
            </w:r>
            <w:r w:rsidR="00C275A3">
              <w:br/>
            </w:r>
            <w:r w:rsidR="00DB4822">
              <w:t>Közgazdaságtudományi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Venyige Róbert</w:t>
            </w:r>
          </w:p>
          <w:p w:rsidR="00DB4822" w:rsidRDefault="00DB4822" w:rsidP="00BA6BAF">
            <w:pPr>
              <w:pStyle w:val="Konzulensektitulus"/>
            </w:pPr>
            <w:r w:rsidRPr="00DB4822">
              <w:t>egyetemi adjunktus,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Etnikai és Vallási Diverzitás, a Jövedelemegyenlőtlenségek és a Gazdasági Fejlettség Kapcsolata a 20. Század Eleji Magyarországon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gazdaságtörténet, ökonometria, fejlődésgazdaságtan, etnikai diverzitás, közjószágok</w:t>
      </w:r>
      <w:r>
        <w:t xml:space="preserve"/>
      </w:r>
    </w:p>
    <w:p>
      <w:pPr>
        <w:widowControl w:val="on"/>
        <w:pBdr/>
        <w:spacing w:before="240" w:after="240" w:line="240" w:lineRule="auto"/>
        <w:ind w:left="0" w:right="0"/>
        <w:jc w:val="left"/>
      </w:pPr>
      <w:r>
        <w:rPr>
          <w:color w:val="000000"/>
          <w:sz w:val="24"/>
          <w:szCs w:val="24"/>
        </w:rPr>
        <w:t xml:space="preserve">A dolgozatban a szerző arra tesz kísérletet, hogy kapcsolatot állapítson meg az etnikai és vallási diverzitás, valamint több gazdasági mutató között a 20. század eleji Magyarország településszintű adatai alapján, ökonometriai módszereket alkalmazva. Az etnikai diverzitást két mutatóval vizsgálja: fragmentációval és polarizációval. A szerző azt elemzi, hogy az etnikai diverzitás pozitív kapcsolatban áll-e a magánjavak termelésével, és negatív kapcsolatban a közjavak előállításával. Az elemzés során pozitív összefüggést talál az etnikai fragmentáció és mindkét gazdasági mutató között, ami részben ellentmond a korábbi kutatások eredményeinek. A szerző vizsgálja továbbá az etnikai fragmentáció és polarizáció közötti kapcsolatot is. A kutatás szerint egy adott fragmentációs szint mellett a polarizáció minden vizsgált mutatóra kedvezőtlen hatást gyakorol.</w:t>
      </w:r>
      <w:r>
        <w:rPr>
          <w:color w:val="000000"/>
          <w:sz w:val="24"/>
          <w:szCs w:val="24"/>
        </w:rPr>
        <w:br/>
        <w:t xml:space="preserve">Elemzi ezen kívül a vállási diverzitás hatását is, amelynek koefficiense szintén pozitívnak és szignifikánsnak bizonyul. Amikor az írni-olvasni tudók arányát használja függő változóként, a szerző arra a következtetésre jut, hogy az etnikai fragmentáció negatív hatást mutat egy adott vallási fragmentációs szint mellett. Az eredményeket azonban nem lehet okozati összefüggésként értelmezni, mivel az erőfeszítések ellenére sem sikerült teljes mértékben kizárni a diverzitás és fejlődés közötti migráció okozta endogenitást.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93404">
    <w:multiLevelType w:val="hybridMultilevel"/>
    <w:lvl w:ilvl="0" w:tplc="72262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93404">
    <w:abstractNumId w:val="698934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22119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