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PALÁSTI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laszlopalasti65@gmail.com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 popularitás predikció egy nemzetközi toplistán túlélés-elemzés és gépi-tanuló modellek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Túlélés-Elemzés, Gépi Tanulás, DeepSurv, DeepHit, Random Survival Forest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zenei streaming vállalatok által létrehozott Big Data adatbázisok okán</w:t>
      </w:r>
      <w:r>
        <w:rPr>
          <w:color w:val="000000"/>
          <w:sz w:val="24"/>
          <w:szCs w:val="24"/>
        </w:rPr>
        <w:br/>
        <w:t xml:space="preserve">leegyszerűsödött egy dal teljesítményének, valamint az egyes felhasználók fogyasztási</w:t>
      </w:r>
      <w:r>
        <w:rPr>
          <w:color w:val="000000"/>
          <w:sz w:val="24"/>
          <w:szCs w:val="24"/>
        </w:rPr>
        <w:br/>
        <w:t xml:space="preserve">szokásainak elemzése. Elsődleges célom annak feltérképezése és bemutatása, milyen zenei,</w:t>
      </w:r>
      <w:r>
        <w:rPr>
          <w:color w:val="000000"/>
          <w:sz w:val="24"/>
          <w:szCs w:val="24"/>
        </w:rPr>
        <w:br/>
        <w:t xml:space="preserve">szövegi, illetve egyéb jellemzők befolyásolják leginkább egy dal túlélését a nemzetközi</w:t>
      </w:r>
      <w:r>
        <w:rPr>
          <w:color w:val="000000"/>
          <w:sz w:val="24"/>
          <w:szCs w:val="24"/>
        </w:rPr>
        <w:br/>
        <w:t xml:space="preserve">toplistákon. Egy dal népszerűségének egyik fő indikátora az ilyen toplistákon való szereplés,</w:t>
      </w:r>
      <w:r>
        <w:rPr>
          <w:color w:val="000000"/>
          <w:sz w:val="24"/>
          <w:szCs w:val="24"/>
        </w:rPr>
        <w:br/>
        <w:t xml:space="preserve">így a zeneipari vállalatok zene-portfóliójuk kialakítása során érdekeltek abban, hogy ismerjék</w:t>
      </w:r>
      <w:r>
        <w:rPr>
          <w:color w:val="000000"/>
          <w:sz w:val="24"/>
          <w:szCs w:val="24"/>
        </w:rPr>
        <w:br/>
        <w:t xml:space="preserve">az egyes jellemzők hatását a dalok toplistákon való teljesítményére. Erre a kérdésre a dalok</w:t>
      </w:r>
      <w:r>
        <w:rPr>
          <w:color w:val="000000"/>
          <w:sz w:val="24"/>
          <w:szCs w:val="24"/>
        </w:rPr>
        <w:br/>
        <w:t xml:space="preserve">érzelmi elemzése, valamint parametrikus és nem-parametrikus túlélés-regressziója által</w:t>
      </w:r>
      <w:r>
        <w:rPr>
          <w:color w:val="000000"/>
          <w:sz w:val="24"/>
          <w:szCs w:val="24"/>
        </w:rPr>
        <w:br/>
        <w:t xml:space="preserve">válaszolok. A lemezkiadó cégek szintén érdekeltek abban, hogy a már elkészült termékeik</w:t>
      </w:r>
      <w:r>
        <w:rPr>
          <w:color w:val="000000"/>
          <w:sz w:val="24"/>
          <w:szCs w:val="24"/>
        </w:rPr>
        <w:br/>
        <w:t xml:space="preserve">számára felállítsanak olyan benchmarkokat, amelyekhez képest teljesítményük jól mérhető</w:t>
      </w:r>
      <w:r>
        <w:rPr>
          <w:color w:val="000000"/>
          <w:sz w:val="24"/>
          <w:szCs w:val="24"/>
        </w:rPr>
        <w:br/>
        <w:t xml:space="preserve">lesz. Második kutatási kérdésem keretein belül olyan statisztikai módszer keresése a célom,</w:t>
      </w:r>
      <w:r>
        <w:rPr>
          <w:color w:val="000000"/>
          <w:sz w:val="24"/>
          <w:szCs w:val="24"/>
        </w:rPr>
        <w:br/>
        <w:t xml:space="preserve">amely segítségével a legnagyobb pontosságú becslést lehet adni egy adott dal túlélésére. Ezt</w:t>
      </w:r>
      <w:r>
        <w:rPr>
          <w:color w:val="000000"/>
          <w:sz w:val="24"/>
          <w:szCs w:val="24"/>
        </w:rPr>
        <w:br/>
        <w:t xml:space="preserve">mind parametrikus és nem-parametrikus hagyományos túlélés-modellek (Cox-proportionális</w:t>
      </w:r>
      <w:r>
        <w:rPr>
          <w:color w:val="000000"/>
          <w:sz w:val="24"/>
          <w:szCs w:val="24"/>
        </w:rPr>
        <w:br/>
        <w:t xml:space="preserve">hazárd modell, Weibull-AFT modell), valamint egyéb gépi-tanulási túlélés-modellek (véletlen</w:t>
      </w:r>
      <w:r>
        <w:rPr>
          <w:color w:val="000000"/>
          <w:sz w:val="24"/>
          <w:szCs w:val="24"/>
        </w:rPr>
        <w:br/>
        <w:t xml:space="preserve">túlélés-erdő, DeepHit, Deepsurv) összehasonlításával és kiértékelésével végzem el.</w:t>
      </w:r>
      <w:r>
        <w:rPr>
          <w:color w:val="000000"/>
          <w:sz w:val="24"/>
          <w:szCs w:val="24"/>
        </w:rPr>
        <w:br/>
        <w:t xml:space="preserve">Eredményeim szerint a dalok túlélésének becslésére a legnagyobb becslési pontosságot a</w:t>
      </w:r>
      <w:r>
        <w:rPr>
          <w:color w:val="000000"/>
          <w:sz w:val="24"/>
          <w:szCs w:val="24"/>
        </w:rPr>
        <w:br/>
        <w:t xml:space="preserve">Random Survival Forest, valamint a DeepSurv modellek képesek túlteljesíteni a hagyományos</w:t>
      </w:r>
      <w:r>
        <w:rPr>
          <w:color w:val="000000"/>
          <w:sz w:val="24"/>
          <w:szCs w:val="24"/>
        </w:rPr>
        <w:br/>
        <w:t xml:space="preserve">túlélés modellek becslőképességét. Az egyes változók hatásai közül kiemelendő az explicit</w:t>
      </w:r>
      <w:r>
        <w:rPr>
          <w:color w:val="000000"/>
          <w:sz w:val="24"/>
          <w:szCs w:val="24"/>
        </w:rPr>
        <w:br/>
        <w:t xml:space="preserve">dalok és a Covid-19 kitörését követően a listára felkerült dalok rosszabb teljesítménye, valamint</w:t>
      </w:r>
      <w:r>
        <w:rPr>
          <w:color w:val="000000"/>
          <w:sz w:val="24"/>
          <w:szCs w:val="24"/>
        </w:rPr>
        <w:br/>
        <w:t xml:space="preserve">az, hogy a fogyasztók jelentősen pozitívan értékelték azokat a dalokat, amelyek esetén a</w:t>
      </w:r>
      <w:r>
        <w:rPr>
          <w:color w:val="000000"/>
          <w:sz w:val="24"/>
          <w:szCs w:val="24"/>
        </w:rPr>
        <w:br/>
        <w:t xml:space="preserve">ritmikussági, vagy zenei pozitivitási értékek magasak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16490">
    <w:multiLevelType w:val="hybridMultilevel"/>
    <w:lvl w:ilvl="0" w:tplc="67790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16490">
    <w:abstractNumId w:val="42116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545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