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PLANKÓ STEFÁNIA</w:t>
            </w:r>
          </w:p>
          <w:p w:rsidR="00C275A3" w:rsidRDefault="00CA6B74" w:rsidP="00C275A3">
            <w:pPr>
              <w:pStyle w:val="Hallgatokepzes"/>
            </w:pPr>
            <w:r w:rsidRPr="001067CD">
              <w:rPr>
                <w:i/>
              </w:rPr>
              <w:t>plankofani@gmail.com</w:t>
            </w:r>
            <w:r w:rsidRPr="001067CD">
              <w:rPr>
                <w:i/>
              </w:rPr>
              <w:br/>
            </w:r>
            <w:r w:rsidR="00A96AEC">
              <w:t>Egészségpolitika, tervezés és finanszírozás</w:t>
            </w:r>
            <w:r w:rsidR="00A96AEC">
              <w:br/>
            </w:r>
            <w:r w:rsidR="00E77B23">
              <w:t>MSc,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Brodszky Valentin Péter</w:t>
            </w:r>
          </w:p>
          <w:p w:rsidR="00DB4822" w:rsidRDefault="00DB4822" w:rsidP="00BA6BAF">
            <w:pPr>
              <w:pStyle w:val="Konzulensektitulus"/>
            </w:pPr>
            <w:r w:rsidRPr="00DB4822">
              <w:t>egyetemi tanár, BCE</w:t>
            </w:r>
          </w:p>
        </w:tc>
      </w:tr>
      <w:tr w:rsidR="00DB4822" w:rsidTr="00DB4822">
        <w:tc>
          <w:tcPr>
            <w:tcW w:w="9854" w:type="dxa"/>
          </w:tcPr>
          <w:p w:rsidR="00DB4822" w:rsidRPr="00DB4822" w:rsidRDefault="00DB4822" w:rsidP="00BA6BAF">
            <w:pPr>
              <w:pStyle w:val="Konzulenseknev"/>
            </w:pPr>
            <w:r w:rsidRPr="00DB4822">
              <w:t>Babarczy Balázs</w:t>
            </w:r>
          </w:p>
          <w:p w:rsidR="00DB4822" w:rsidRDefault="00DB4822" w:rsidP="00BA6BAF">
            <w:pPr>
              <w:pStyle w:val="Konzulensektitulus"/>
            </w:pPr>
            <w:r w:rsidRPr="00DB4822">
              <w:t>tud. munkatárs, 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Milyen előnyei és korlátai vannak az eredményalapú finanszírozásnak és a társadalmi hatású kötvényeknek az egészségfejlesztés és a betegségmegelőzés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társadalmi hatású kötvény, egészségügy finanszírozás, prevenció finanszírozás, eredmény alapú finanszírozás</w:t>
      </w:r>
      <w:r>
        <w:t xml:space="preserve"/>
      </w:r>
    </w:p>
    <w:p>
      <w:pPr>
        <w:widowControl w:val="on"/>
        <w:pBdr/>
        <w:spacing w:before="240" w:after="240" w:line="240" w:lineRule="auto"/>
        <w:ind w:left="0" w:right="0"/>
        <w:jc w:val="left"/>
      </w:pPr>
      <w:r>
        <w:rPr>
          <w:color w:val="000000"/>
          <w:sz w:val="24"/>
          <w:szCs w:val="24"/>
        </w:rPr>
        <w:t xml:space="preserve">A nem fertőző betegségek prevalenciája, az elöregedő népesség és a világjárvány hatására egyre növekvő igény a stabil egészségügyi ellátás irányítására mind az egészségfejlesztés és a betegségmegelőzés fontosságára utalnak. Az OECD-országok költségvetési mozgástere szűkül, ami még szűkebbé teszi az egészségfejlesztésre és betegségmegelőzésre rendelkezésre álló forrásokat, amely terület az országok költségvetési helyzetétől függetlenül nem kap elegendő közpolitikai figyelmet. Egy újszerű finanszírozási modell enyhíthetné a közegészségügyi beruházások hiányának problémáját. Ez a tanulmány az eredményalapú szerződéskötés és a társadalmi hatású kötvények megvalósíthatóságát, előnyeit és hátrányait vizsgálja. A dolgozat módszertana kvalitatív kutatási megközelítést alkalmazott, amely a szisztematikus szakirodalmi keresést és a szakértői interjúkat kombinálta a társadalmi hatású kötvények (SIB) hatékonyságának átfogó értékelése érdekében az egészségügyi megelőzésben. A szakirodalmi áttekintés célja a meglévő kutatási eredmények összegyűjtése és szintetizálása volt, ami széleskörű ismereteket nyújtott a témáról, míg a társadalmi célú befektetésekkel foglalkozó szakértőkkel és befektetőkkel készített interjúk mélyreható betekintést nyújtottak a SIB-ekkel kapcsolatos gyakorlati tapasztalatokba és véleményekbe. Ez a kettős megközelítés lehetővé tette mind az elméleti keret, mind a SIB-ek valós alkalmazásának vizsgálatát, biztosítva a közegészségüggyel kapcsolatos potenciális előnyeik és korlátaik elemzését. Az interjúk tematikus elemzésével és a fehér és szürke szakirodalom legfontosabb megállapításaival együtt ez a dolgozat összegyűjti és rendszerezi, hogy mely területeken és esetekben működhet a legjobban az eredményalapú finanszírozás, és hogy milyen előnyei vannak ennek a finanszírozási modellnek. A tanulmány azt sugallja, hogy az eredményalapú finanszírozás nem feltétlenül a legoptimálisabb eszköz az egészségügyi megelőzési programok forráshiányának kezelésére.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17033">
    <w:multiLevelType w:val="hybridMultilevel"/>
    <w:lvl w:ilvl="0" w:tplc="97789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17033">
    <w:abstractNumId w:val="71917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716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