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MÁTÉ</w:t>
            </w:r>
          </w:p>
          <w:p w:rsidR="00C275A3" w:rsidRDefault="00CA6B74" w:rsidP="00C275A3">
            <w:pPr>
              <w:pStyle w:val="Hallgatokepzes"/>
            </w:pPr>
            <w:r w:rsidRPr="001067CD">
              <w:rPr>
                <w:i/>
              </w:rPr>
              <w:t>tothamate@gmail.com</w:t>
            </w:r>
            <w:r w:rsidRPr="001067CD">
              <w:rPr>
                <w:i/>
              </w:rPr>
              <w:br/>
            </w:r>
            <w:r w:rsidR="00A96AEC">
              <w:t>gazdaságinformatikus</w:t>
            </w:r>
            <w:r w:rsidR="00A96AEC">
              <w:br/>
            </w:r>
            <w:r w:rsidR="00E77B23">
              <w:t>BSc, 8. félév</w:t>
            </w:r>
          </w:p>
          <w:p w:rsidR="00C265CE" w:rsidRPr="009E5FF1" w:rsidRDefault="00E77B23" w:rsidP="00BA6BAF">
            <w:pPr>
              <w:pStyle w:val="Hallgatointezmeny-kar"/>
              <w:rPr>
                <w:b/>
                <w:caps/>
              </w:rPr>
            </w:pPr>
            <w:r>
              <w:t>Budapesti Corvinus Egyetem</w:t>
            </w:r>
            <w:r w:rsidR="00C275A3">
              <w:br/>
            </w:r>
            <w:r w:rsidR="00DB4822">
              <w:t>Közgazdaságtudományi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Fodor Szabina Eszter</w:t>
            </w:r>
          </w:p>
          <w:p w:rsidR="00DB4822" w:rsidRDefault="00DB4822" w:rsidP="00BA6BAF">
            <w:pPr>
              <w:pStyle w:val="Konzulensektitulus"/>
            </w:pPr>
            <w:r w:rsidRPr="00DB4822">
              <w:t>egyetemi docens,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automatizáció hatása Magyarország munkaerőpiacára, avagy mi várható a ChatGPT becslései alapján?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automatizáció; munkaerőpiac; GPT-4.5; AI; FEOR</w:t>
      </w:r>
      <w:r>
        <w:t xml:space="preserve"/>
      </w:r>
    </w:p>
    <w:p>
      <w:pPr>
        <w:widowControl w:val="on"/>
        <w:pBdr/>
        <w:spacing w:before="240" w:after="240" w:line="240" w:lineRule="auto"/>
        <w:ind w:left="0" w:right="0"/>
        <w:jc w:val="left"/>
      </w:pPr>
      <w:r>
        <w:rPr>
          <w:color w:val="000000"/>
          <w:sz w:val="24"/>
          <w:szCs w:val="24"/>
        </w:rPr>
        <w:t xml:space="preserve">Kutatásom során arra a kérdésre kerestem a választ, hogy a már most is rendelkezésünkre álló technológiák milyen rövid és középtávú munkaerőpiaci hatásokat vetítenek előre Magyarországon, illetve, hogy mi várható hosszú távon. Dolgozatomban a Foglalkozások Egységes Osztályozási Rendszere (FEOR–08) által meghatározott feladatok, és ezáltal munkakörök automatizálhatóságát vizsgáltam a GPT-4.5 nagy nyelvi modell becsléseinek segítségével. </w:t>
      </w:r>
    </w:p>
    <w:p>
      <w:pPr>
        <w:widowControl w:val="on"/>
        <w:pBdr/>
        <w:spacing w:before="240" w:after="240" w:line="240" w:lineRule="auto"/>
        <w:ind w:left="0" w:right="0"/>
        <w:jc w:val="left"/>
      </w:pPr>
      <w:r>
        <w:rPr>
          <w:color w:val="000000"/>
          <w:sz w:val="24"/>
          <w:szCs w:val="24"/>
        </w:rPr>
        <w:t xml:space="preserve">Tanulmányomhoz egy előző kutatásokra építő, mégis új keretrendszert alakítottam ki az automatizáció munkaerőpiaci hatásainak elemzésére. Az eljárásom során megszereztem az egyes foglalkozáscsoportok munkakörök munkafeladatait, majd az OpenAI akkor elérhető legújabb nagy nyelvi modelljével (GPT–4.5) három értéket becsültettem meg minden munkafeladattal kapcsolatban:</w:t>
      </w:r>
    </w:p>
    <w:p>
      <w:pPr>
        <w:pStyle w:val="ListParagraphPHPDOCX"/>
        <w:numPr>
          <w:ilvl w:val="0"/>
          <w:numId w:val="75475119"/>
        </w:numPr>
        <w:spacing w:before="0" w:after="0" w:line="240" w:lineRule="auto"/>
        <w:contextualSpacing/>
        <w:jc w:val="left"/>
        <w:rPr>
          <w:sz w:val="24"/>
          <w:szCs w:val="24"/>
        </w:rPr>
      </w:pPr>
      <w:r>
        <w:rPr>
          <w:color w:val="000000"/>
          <w:sz w:val="24"/>
          <w:szCs w:val="24"/>
        </w:rPr>
        <w:t xml:space="preserve">Hány százalékát teszi az ilyen munkakörben dolgozó munkavállaló munkaidejének az adott feladat.</w:t>
      </w:r>
    </w:p>
    <w:p>
      <w:pPr>
        <w:pStyle w:val="ListParagraphPHPDOCX"/>
        <w:numPr>
          <w:ilvl w:val="0"/>
          <w:numId w:val="75475119"/>
        </w:numPr>
        <w:spacing w:before="0" w:after="0" w:line="240" w:lineRule="auto"/>
        <w:contextualSpacing/>
        <w:jc w:val="left"/>
        <w:rPr>
          <w:sz w:val="24"/>
          <w:szCs w:val="24"/>
        </w:rPr>
      </w:pPr>
      <w:r>
        <w:rPr>
          <w:color w:val="000000"/>
          <w:sz w:val="24"/>
          <w:szCs w:val="24"/>
        </w:rPr>
        <w:t xml:space="preserve">Hány százalékban automatizálható az adott munkafeladat.</w:t>
      </w:r>
    </w:p>
    <w:p>
      <w:pPr>
        <w:pStyle w:val="ListParagraphPHPDOCX"/>
        <w:numPr>
          <w:ilvl w:val="0"/>
          <w:numId w:val="75475119"/>
        </w:numPr>
        <w:spacing w:before="0" w:after="0" w:line="240" w:lineRule="auto"/>
        <w:contextualSpacing/>
        <w:jc w:val="left"/>
        <w:rPr>
          <w:sz w:val="24"/>
          <w:szCs w:val="24"/>
        </w:rPr>
      </w:pPr>
      <w:r>
        <w:rPr>
          <w:color w:val="000000"/>
          <w:sz w:val="24"/>
          <w:szCs w:val="24"/>
        </w:rPr>
        <w:t xml:space="preserve">Hány százalékban automatizálható az adott munkafeladat gazdaságosan, 2023-ban Magyarországon.</w:t>
      </w:r>
    </w:p>
    <w:p>
      <w:pPr>
        <w:widowControl w:val="on"/>
        <w:pBdr/>
        <w:spacing w:before="240" w:after="240" w:line="240" w:lineRule="auto"/>
        <w:ind w:left="0" w:right="0"/>
        <w:jc w:val="left"/>
      </w:pPr>
      <w:r>
        <w:rPr>
          <w:color w:val="000000"/>
          <w:sz w:val="24"/>
          <w:szCs w:val="24"/>
        </w:rPr>
        <w:t xml:space="preserve">Ezek segítségével minden FEOR-08 munkakörre kiszámítottam a jelenlegi technológiákkal automatizálható munkaidő arányát közép, illetve rövidtávon, majd a kapott értékeket összegeztem, elemeztem.</w:t>
      </w:r>
    </w:p>
    <w:p>
      <w:pPr>
        <w:widowControl w:val="on"/>
        <w:pBdr/>
        <w:spacing w:before="240" w:after="240" w:line="240" w:lineRule="auto"/>
        <w:ind w:left="0" w:right="0"/>
        <w:jc w:val="left"/>
      </w:pPr>
      <w:r>
        <w:rPr>
          <w:color w:val="000000"/>
          <w:sz w:val="24"/>
          <w:szCs w:val="24"/>
        </w:rPr>
        <w:t xml:space="preserve">Eredményeim hatalmas munkaerőpiaci változásokat vetítenek előre: egy átlagos foglalkoztatott munkaideje modellem szerint kb. 50%-ban automatizálható. Ha a gazdaságosságot is figyelembe vesszük, akkor pedig teljes munkaidejének 36%-a automatizálható. Magyarországon több mint 600 ezer munkahely (a foglalkoztatottság kb. 14%-a) van nagy veszélyben a már gazdaságosan implementálható automatizációs technológiáktól, és ezen felül még több mint 2,5 millió munkavállalónak kell majd ezekkel együttműködnie a közeli jövőben. Ha a gazdaságosságot nem vesszük figyelembe, akkor 2,9 millió munkahely, azaz a foglalkoztatottság kb. 68%-a van nagy veszélyben, és a munkavállalók döntő többségének alkalmazkodnia kell majd a technológiai fejlődéshez.</w:t>
      </w:r>
    </w:p>
    <w:p>
      <w:pPr>
        <w:widowControl w:val="on"/>
        <w:pBdr/>
        <w:spacing w:before="240" w:after="240" w:line="240" w:lineRule="auto"/>
        <w:ind w:left="0" w:right="0"/>
        <w:jc w:val="left"/>
      </w:pPr>
      <w:r>
        <w:rPr>
          <w:color w:val="000000"/>
          <w:sz w:val="24"/>
          <w:szCs w:val="24"/>
        </w:rPr>
        <w:t xml:space="preserve">Kutatásom eredményei alapján úgy tűnik, hogy az automatizáció mindannyiunk életét alapvetően befolyásolni fogja. Többségünk mindennapi munkájának alapvető eszközei lesznek. Alkalmazkodásunk és a szabályozási környezet kialakítása meghatározhatja, hogy munkahelyünk elvesztésével, vagy a munkakörnyezet átalakulásával fogunk szembenézni.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475119">
    <w:multiLevelType w:val="hybridMultilevel"/>
    <w:lvl w:ilvl="0" w:tplc="20517374">
      <w:start w:val="1"/>
      <w:numFmt w:val="decimal"/>
      <w:lvlText w:val="%1."/>
      <w:lvlJc w:val="left"/>
      <w:pPr>
        <w:ind w:left="720" w:hanging="360"/>
      </w:pPr>
    </w:lvl>
    <w:lvl w:ilvl="1" w:tplc="20517374" w:tentative="1">
      <w:start w:val="1"/>
      <w:numFmt w:val="lowerLetter"/>
      <w:lvlText w:val="%2."/>
      <w:lvlJc w:val="left"/>
      <w:pPr>
        <w:ind w:left="1440" w:hanging="360"/>
      </w:pPr>
    </w:lvl>
    <w:lvl w:ilvl="2" w:tplc="20517374" w:tentative="1">
      <w:start w:val="1"/>
      <w:numFmt w:val="lowerRoman"/>
      <w:lvlText w:val="%3."/>
      <w:lvlJc w:val="right"/>
      <w:pPr>
        <w:ind w:left="2160" w:hanging="180"/>
      </w:pPr>
    </w:lvl>
    <w:lvl w:ilvl="3" w:tplc="20517374" w:tentative="1">
      <w:start w:val="1"/>
      <w:numFmt w:val="decimal"/>
      <w:lvlText w:val="%4."/>
      <w:lvlJc w:val="left"/>
      <w:pPr>
        <w:ind w:left="2880" w:hanging="360"/>
      </w:pPr>
    </w:lvl>
    <w:lvl w:ilvl="4" w:tplc="20517374" w:tentative="1">
      <w:start w:val="1"/>
      <w:numFmt w:val="lowerLetter"/>
      <w:lvlText w:val="%5."/>
      <w:lvlJc w:val="left"/>
      <w:pPr>
        <w:ind w:left="3600" w:hanging="360"/>
      </w:pPr>
    </w:lvl>
    <w:lvl w:ilvl="5" w:tplc="20517374" w:tentative="1">
      <w:start w:val="1"/>
      <w:numFmt w:val="lowerRoman"/>
      <w:lvlText w:val="%6."/>
      <w:lvlJc w:val="right"/>
      <w:pPr>
        <w:ind w:left="4320" w:hanging="180"/>
      </w:pPr>
    </w:lvl>
    <w:lvl w:ilvl="6" w:tplc="20517374" w:tentative="1">
      <w:start w:val="1"/>
      <w:numFmt w:val="decimal"/>
      <w:lvlText w:val="%7."/>
      <w:lvlJc w:val="left"/>
      <w:pPr>
        <w:ind w:left="5040" w:hanging="360"/>
      </w:pPr>
    </w:lvl>
    <w:lvl w:ilvl="7" w:tplc="20517374" w:tentative="1">
      <w:start w:val="1"/>
      <w:numFmt w:val="lowerLetter"/>
      <w:lvlText w:val="%8."/>
      <w:lvlJc w:val="left"/>
      <w:pPr>
        <w:ind w:left="5760" w:hanging="360"/>
      </w:pPr>
    </w:lvl>
    <w:lvl w:ilvl="8" w:tplc="20517374" w:tentative="1">
      <w:start w:val="1"/>
      <w:numFmt w:val="lowerRoman"/>
      <w:lvlText w:val="%9."/>
      <w:lvlJc w:val="right"/>
      <w:pPr>
        <w:ind w:left="6480" w:hanging="180"/>
      </w:pPr>
    </w:lvl>
  </w:abstractNum>
  <w:abstractNum w:abstractNumId="75475117">
    <w:multiLevelType w:val="hybridMultilevel"/>
    <w:lvl w:ilvl="0" w:tplc="420198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475117">
    <w:abstractNumId w:val="75475117"/>
  </w:num>
  <w:num w:numId="75475119">
    <w:abstractNumId w:val="754751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60628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