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ANIKO MUZSLAI</w:t>
            </w:r>
          </w:p>
          <w:p w:rsidR="00C275A3" w:rsidRDefault="00CA6B74" w:rsidP="00C275A3">
            <w:pPr>
              <w:pStyle w:val="Hallgatokepzes"/>
            </w:pPr>
            <w:r w:rsidRPr="001067CD">
              <w:rPr>
                <w:i/>
              </w:rPr>
              <w:t>muzslaianiko@gmail.com</w:t>
            </w:r>
            <w:r w:rsidRPr="001067CD">
              <w:rPr>
                <w:i/>
              </w:rPr>
              <w:br/>
            </w:r>
            <w:r w:rsidR="00A96AEC">
              <w:t>Business Administration and Management</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Zsofia Hajnalka Cserdi </w:t>
            </w:r>
          </w:p>
          <w:p w:rsidR="00DB4822" w:rsidRDefault="00DB4822" w:rsidP="00BA6BAF">
            <w:pPr>
              <w:pStyle w:val="Konzulensektitulus"/>
            </w:pPr>
            <w:r w:rsidRPr="00DB4822">
              <w:t>assistant professor, BCE</w:t>
            </w:r>
          </w:p>
        </w:tc>
      </w:tr>
      <w:tr w:rsidR="00DB4822" w:rsidTr="00DB4822">
        <w:tc>
          <w:tcPr>
            <w:tcW w:w="9854" w:type="dxa"/>
          </w:tcPr>
          <w:p w:rsidR="00DB4822" w:rsidRPr="00DB4822" w:rsidRDefault="00DB4822" w:rsidP="00BA6BAF">
            <w:pPr>
              <w:pStyle w:val="Konzulenseknev"/>
            </w:pPr>
            <w:r w:rsidRPr="00DB4822">
              <w:t>Daniella Dominika Galla</w:t>
            </w:r>
          </w:p>
          <w:p w:rsidR="00DB4822" w:rsidRDefault="00DB4822" w:rsidP="00BA6BAF">
            <w:pPr>
              <w:pStyle w:val="Konzulensektitulus"/>
            </w:pPr>
            <w:r w:rsidRPr="00DB4822">
              <w:t>assistant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the Sziget Festival and Szeged Youth Days calling you? The role and impact of experience dimensions in marketing communication practices targeting Generation Z during the festival season.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festival experience, experience dimension, festival loyalty</w:t>
      </w:r>
      <w:r>
        <w:t xml:space="preserve"/>
      </w:r>
    </w:p>
    <w:p>
      <w:pPr>
        <w:widowControl w:val="on"/>
        <w:pBdr/>
        <w:spacing w:before="240" w:after="240" w:line="240" w:lineRule="auto"/>
        <w:ind w:left="0" w:right="0"/>
        <w:jc w:val="left"/>
      </w:pPr>
      <w:r>
        <w:rPr>
          <w:color w:val="000000"/>
          <w:sz w:val="24"/>
          <w:szCs w:val="24"/>
        </w:rPr>
        <w:t xml:space="preserve">In the experience economy, attention has shifted from products and services to the experiences they provide, making their analysis essential for festival organizers. This study aims to explore the impact and characteristics of online communication conducted on Instagram by music festivals, as well as the relationship between the experiences offered by these events and their consumers. The study centers on two major Hungarian festivals, the Sziget Fesztivál and the Szegedi Ifjúsági Napok (SZIN), with a special focus on Generation Z, for whom summer festivals hold significant importance.</w:t>
      </w:r>
    </w:p>
    <w:p>
      <w:pPr>
        <w:widowControl w:val="on"/>
        <w:pBdr/>
        <w:spacing w:before="240" w:after="240" w:line="240" w:lineRule="auto"/>
        <w:ind w:left="0" w:right="0"/>
        <w:jc w:val="left"/>
      </w:pPr>
      <w:r>
        <w:rPr>
          <w:color w:val="000000"/>
          <w:sz w:val="24"/>
          <w:szCs w:val="24"/>
        </w:rPr>
        <w:t xml:space="preserve">The research investigates four key questions:</w:t>
      </w:r>
    </w:p>
    <w:p>
      <w:pPr>
        <w:widowControl w:val="on"/>
        <w:pBdr/>
        <w:spacing w:before="240" w:after="240" w:line="240" w:lineRule="auto"/>
        <w:ind w:left="0" w:right="0"/>
        <w:jc w:val="left"/>
      </w:pPr>
      <w:r>
        <w:rPr>
          <w:color w:val="000000"/>
          <w:sz w:val="24"/>
          <w:szCs w:val="24"/>
        </w:rPr>
        <w:t xml:space="preserve">How does the content of communication on the Instagram pages of the Sziget Festival and SZIN influence user participation and reactions?</w:t>
      </w:r>
      <w:r>
        <w:rPr>
          <w:color w:val="000000"/>
          <w:sz w:val="24"/>
          <w:szCs w:val="24"/>
        </w:rPr>
        <w:br/>
        <w:t xml:space="preserve">Can Pine and Gilmore’s (1999) four experience dimensions be identified in the online communication of the Sziget Festival and SZIN, and if so, which dimensions have the most relevant impact on followers?</w:t>
      </w:r>
      <w:r>
        <w:rPr>
          <w:color w:val="000000"/>
          <w:sz w:val="24"/>
          <w:szCs w:val="24"/>
        </w:rPr>
        <w:br/>
        <w:t xml:space="preserve">Do the most prominent experience dimensions identified in the online communication of the Sziget Festival and SZIN align with the most memorable experiences of Generation Z festival visitors?</w:t>
      </w:r>
      <w:r>
        <w:rPr>
          <w:color w:val="000000"/>
          <w:sz w:val="24"/>
          <w:szCs w:val="24"/>
        </w:rPr>
        <w:br/>
        <w:t xml:space="preserve">Is there a connection between the loyalty of Generation Z festivalgoers and the online communication conducted on the Instagram pages of the Sziget Festival and SZIN?</w:t>
      </w:r>
    </w:p>
    <w:p>
      <w:pPr>
        <w:widowControl w:val="on"/>
        <w:pBdr/>
        <w:spacing w:before="240" w:after="240" w:line="240" w:lineRule="auto"/>
        <w:ind w:left="0" w:right="0"/>
        <w:jc w:val="left"/>
      </w:pPr>
      <w:r>
        <w:rPr>
          <w:color w:val="000000"/>
          <w:sz w:val="24"/>
          <w:szCs w:val="24"/>
        </w:rPr>
        <w:t xml:space="preserve">A mixed-method approach was employed, including content analysis of the festivals' Instagram accounts before, during, and after the events, as well as mini focus group interviews with Generation Z participants.</w:t>
      </w:r>
    </w:p>
    <w:p>
      <w:pPr>
        <w:widowControl w:val="on"/>
        <w:pBdr/>
        <w:spacing w:before="240" w:after="240" w:line="240" w:lineRule="auto"/>
        <w:ind w:left="0" w:right="0"/>
        <w:jc w:val="left"/>
      </w:pPr>
      <w:r>
        <w:rPr>
          <w:color w:val="000000"/>
          <w:sz w:val="24"/>
          <w:szCs w:val="24"/>
        </w:rPr>
        <w:t xml:space="preserve">The results provide deeper insights into the effectiveness of Instagram communication by festivals, highlighting its pivotal role in encouraging user activity and participation intentions. Analysis of experience dimensions revealed that the escapism dimension achieved the highest engagement rates, while the combination of escapism and entertainment further amplified user activity. These findings clearly underscore the effectiveness of experience-based communication in enhancing online engagement.The role of Instagram communication is dual: while online content does not necessarily strengthen emotional attachment to festivals, its absence could raise doubts about the event’s credibility. Thus, an online presence is an essential tool for maintaining participant trust and sustaining long-term interest in the events.</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19397">
    <w:multiLevelType w:val="hybridMultilevel"/>
    <w:lvl w:ilvl="0" w:tplc="57159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19397">
    <w:abstractNumId w:val="495193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2294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