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CSIBI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csibiviki@gmail.com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Haschka Rouven Edgar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elemek hatása a projektvezető vezetési stílusára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dimenziók, projektmenedzsment, vezetési stílus, multinacionális vállalatok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 vizsgálta már az eltérő kulturális gyakorlatok hatását és jelentőségét projekt vagy általános menedzsment szinten, azonban azon kutatások száma erősen limitált, amelyek a projektvezető által alkalmazott vezetési stílust helyezik a középpontba. Ezek alapján a következő kutatási kérdés került meghatározásra: Hogyan befolyásolják a kulturális dimenziók a projektmenedzserek vezetési stílusát?. Ennek keretében az került elemzésre, hogy mely kulturális elemek és normák befolyásolják a projektmenedzserek által alkalmazott vezetési stílust vállalati környezetben. Azaz, hogy multinacionális vállalatok esetében az ország, a vállalat kultúrája és az egyén kultúráról alkotott képe együttesen hogyan és milyen irányú hatást gyakorol az alkalmazott vezetési stílusra. A kapott következtetések multinacionális vállalatok projektmenedzserei által kitöltött kérdőív alapján kerültek levonásra, leíró statisztika és három lineáris regressziós modell alapján elvégzett hipotézisvizsgálat alapján.</w:t>
      </w:r>
      <w:r>
        <w:rPr>
          <w:color w:val="000000"/>
          <w:sz w:val="24"/>
          <w:szCs w:val="24"/>
        </w:rPr>
        <w:br/>
        <w:t xml:space="preserve">Megállapítható, hogy átlagosan 30%-ban befolyásolják a kulturális dimenziók a három vizsgált vezetési stílus alkalmazásának mértékét, melyek az autokratikus, demokratikus és laissez-faire. 10%-os szignifikanciaszinten az autokratikus vezetési stílus mértékét pozitívan befolyásolja a nemek közötti egyenlőség, a bizonytalanság mértéke pedig negatívan, míg a laissez-faire stílus mértékére pozitív hatást gyakorol a hatalmi távolság és az asszertivitás kulturális dimenzió. A demokratikus vezetési stílus mértéke és a csoporton belüli kollektivizmus között pozitív kapcsolat van 15%-os szignifikanciaszint mellett.</w:t>
      </w:r>
      <w:r>
        <w:rPr>
          <w:color w:val="000000"/>
          <w:sz w:val="24"/>
          <w:szCs w:val="24"/>
        </w:rPr>
        <w:br/>
        <w:t xml:space="preserve">Megállapítható továbbá, hogy a kilenc vizsgált kulturális dimenzió közül nincs olyan, mely egynél több vezetési stílus esetében szignifikáns lenne, így azonosítható, mely változók relevánsak az autokratikus, demokratikus és laissez-faire vezetési stílus szempontjából projektkörnyezetben. A kutatás eredményei nemcsak a jelenlegi projektmenedzsment vezetési modellek fejlesztésében segítenek, de egyúttal jó támpontot is biztosítanak a kulturálisan heterogén projektcsapatok hatékony menedzseléséhez.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38885">
    <w:multiLevelType w:val="hybridMultilevel"/>
    <w:lvl w:ilvl="0" w:tplc="98510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38885">
    <w:abstractNumId w:val="68938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761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